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640051" w14:textId="5A8C22E7" w:rsidR="008B04FD" w:rsidRPr="007C689D" w:rsidRDefault="00511525" w:rsidP="009007F1">
      <w:pPr>
        <w:jc w:val="center"/>
        <w:rPr>
          <w:b/>
          <w:sz w:val="40"/>
          <w:szCs w:val="40"/>
        </w:rPr>
      </w:pPr>
      <w:bookmarkStart w:id="0" w:name="_GoBack"/>
      <w:bookmarkEnd w:id="0"/>
      <w:r w:rsidRPr="007C689D">
        <w:rPr>
          <w:b/>
          <w:sz w:val="40"/>
          <w:szCs w:val="40"/>
        </w:rPr>
        <w:t>Initiative MICIC (Migrants in Countries in Crisis)</w:t>
      </w:r>
    </w:p>
    <w:p w14:paraId="6603BBA2" w14:textId="77777777" w:rsidR="00511525" w:rsidRPr="001504BE" w:rsidRDefault="00511525" w:rsidP="00511525">
      <w:pPr>
        <w:widowControl w:val="0"/>
        <w:autoSpaceDE w:val="0"/>
        <w:autoSpaceDN w:val="0"/>
        <w:adjustRightInd w:val="0"/>
        <w:jc w:val="center"/>
        <w:rPr>
          <w:rFonts w:cs="Times"/>
          <w:b/>
          <w:sz w:val="40"/>
          <w:szCs w:val="40"/>
          <w:lang w:val="fr-FR"/>
        </w:rPr>
      </w:pPr>
      <w:r w:rsidRPr="001504BE">
        <w:rPr>
          <w:rFonts w:cs="Times"/>
          <w:b/>
          <w:sz w:val="40"/>
          <w:szCs w:val="40"/>
          <w:lang w:val="fr-FR"/>
        </w:rPr>
        <w:t>Consultation régionale de la société civile</w:t>
      </w:r>
    </w:p>
    <w:p w14:paraId="49CF6C8A" w14:textId="384234DB" w:rsidR="00511525" w:rsidRPr="001504BE" w:rsidRDefault="00511525" w:rsidP="00511525">
      <w:pPr>
        <w:widowControl w:val="0"/>
        <w:autoSpaceDE w:val="0"/>
        <w:autoSpaceDN w:val="0"/>
        <w:adjustRightInd w:val="0"/>
        <w:jc w:val="center"/>
        <w:rPr>
          <w:rFonts w:cs="Times"/>
          <w:b/>
          <w:sz w:val="40"/>
          <w:szCs w:val="40"/>
          <w:lang w:val="fr-FR"/>
        </w:rPr>
      </w:pPr>
      <w:proofErr w:type="gramStart"/>
      <w:r w:rsidRPr="001504BE">
        <w:rPr>
          <w:rFonts w:cs="Times"/>
          <w:b/>
          <w:sz w:val="40"/>
          <w:szCs w:val="40"/>
          <w:lang w:val="fr-FR"/>
        </w:rPr>
        <w:t>pour</w:t>
      </w:r>
      <w:proofErr w:type="gramEnd"/>
      <w:r w:rsidRPr="001504BE">
        <w:rPr>
          <w:rFonts w:cs="Times"/>
          <w:b/>
          <w:sz w:val="40"/>
          <w:szCs w:val="40"/>
          <w:lang w:val="fr-FR"/>
        </w:rPr>
        <w:t xml:space="preserve"> l’Afrique de l’Ouest et l’Afrique Centrale</w:t>
      </w:r>
    </w:p>
    <w:p w14:paraId="1C6CEFC8" w14:textId="6D2B99D5" w:rsidR="00484094" w:rsidRPr="001504BE" w:rsidRDefault="00511525" w:rsidP="00511525">
      <w:pPr>
        <w:jc w:val="center"/>
        <w:rPr>
          <w:b/>
          <w:sz w:val="40"/>
          <w:szCs w:val="40"/>
          <w:lang w:val="fr-FR"/>
        </w:rPr>
      </w:pPr>
      <w:r w:rsidRPr="001504BE">
        <w:rPr>
          <w:b/>
          <w:sz w:val="40"/>
          <w:szCs w:val="40"/>
          <w:lang w:val="fr-FR"/>
        </w:rPr>
        <w:t xml:space="preserve"> </w:t>
      </w:r>
    </w:p>
    <w:p w14:paraId="577A1976" w14:textId="04E377A3" w:rsidR="00511525" w:rsidRDefault="00511525" w:rsidP="009007F1">
      <w:pPr>
        <w:jc w:val="center"/>
        <w:rPr>
          <w:b/>
          <w:lang w:val="fr-FR"/>
        </w:rPr>
      </w:pPr>
      <w:r w:rsidRPr="001504BE">
        <w:rPr>
          <w:b/>
          <w:lang w:val="fr-FR"/>
        </w:rPr>
        <w:t>7 Décembre 2015</w:t>
      </w:r>
    </w:p>
    <w:p w14:paraId="0E4750B9" w14:textId="77777777" w:rsidR="0006641A" w:rsidRPr="001504BE" w:rsidRDefault="0006641A" w:rsidP="009007F1">
      <w:pPr>
        <w:jc w:val="center"/>
        <w:rPr>
          <w:b/>
          <w:lang w:val="fr-FR"/>
        </w:rPr>
      </w:pPr>
    </w:p>
    <w:p w14:paraId="6988B27B" w14:textId="2A816DCE" w:rsidR="0006641A" w:rsidRDefault="0006641A" w:rsidP="0006641A">
      <w:pPr>
        <w:jc w:val="center"/>
        <w:rPr>
          <w:rFonts w:asciiTheme="majorHAnsi" w:hAnsiTheme="majorHAnsi"/>
          <w:b/>
          <w:i/>
          <w:color w:val="943634" w:themeColor="accent2" w:themeShade="BF"/>
          <w:sz w:val="20"/>
          <w:szCs w:val="20"/>
          <w:lang w:val="fr-FR"/>
        </w:rPr>
      </w:pPr>
      <w:r>
        <w:rPr>
          <w:rFonts w:asciiTheme="majorHAnsi" w:hAnsiTheme="majorHAnsi"/>
          <w:b/>
          <w:color w:val="943634" w:themeColor="accent2" w:themeShade="BF"/>
          <w:sz w:val="20"/>
          <w:szCs w:val="20"/>
          <w:lang w:val="fr-FR"/>
        </w:rPr>
        <w:t>Hôtel</w:t>
      </w:r>
      <w:r>
        <w:rPr>
          <w:rFonts w:asciiTheme="majorHAnsi" w:hAnsiTheme="majorHAnsi"/>
          <w:b/>
          <w:i/>
          <w:color w:val="943634" w:themeColor="accent2" w:themeShade="BF"/>
          <w:sz w:val="20"/>
          <w:szCs w:val="20"/>
          <w:lang w:val="fr-FR"/>
        </w:rPr>
        <w:t xml:space="preserve"> La Villa Rosa Sénégal</w:t>
      </w:r>
    </w:p>
    <w:p w14:paraId="3C34113E" w14:textId="77777777" w:rsidR="0006641A" w:rsidRDefault="0006641A" w:rsidP="0006641A">
      <w:pPr>
        <w:jc w:val="center"/>
        <w:rPr>
          <w:rFonts w:asciiTheme="majorHAnsi" w:hAnsiTheme="majorHAnsi"/>
          <w:b/>
          <w:i/>
          <w:color w:val="943634" w:themeColor="accent2" w:themeShade="BF"/>
          <w:sz w:val="20"/>
          <w:szCs w:val="20"/>
          <w:lang w:val="fr-FR"/>
        </w:rPr>
      </w:pPr>
      <w:r>
        <w:rPr>
          <w:rFonts w:asciiTheme="majorHAnsi" w:hAnsiTheme="majorHAnsi"/>
          <w:b/>
          <w:i/>
          <w:color w:val="943634" w:themeColor="accent2" w:themeShade="BF"/>
          <w:sz w:val="20"/>
          <w:szCs w:val="20"/>
          <w:lang w:val="fr-FR"/>
        </w:rPr>
        <w:t>Route de l’Aéroport</w:t>
      </w:r>
    </w:p>
    <w:p w14:paraId="34865B54" w14:textId="77777777" w:rsidR="0006641A" w:rsidRDefault="0006641A" w:rsidP="0006641A">
      <w:pPr>
        <w:jc w:val="center"/>
        <w:rPr>
          <w:rFonts w:asciiTheme="majorHAnsi" w:hAnsiTheme="majorHAnsi"/>
          <w:b/>
          <w:i/>
          <w:color w:val="943634" w:themeColor="accent2" w:themeShade="BF"/>
          <w:sz w:val="20"/>
          <w:szCs w:val="20"/>
          <w:lang w:val="fr-FR"/>
        </w:rPr>
      </w:pPr>
      <w:r>
        <w:rPr>
          <w:rFonts w:asciiTheme="majorHAnsi" w:hAnsiTheme="majorHAnsi"/>
          <w:b/>
          <w:i/>
          <w:color w:val="943634" w:themeColor="accent2" w:themeShade="BF"/>
          <w:sz w:val="20"/>
          <w:szCs w:val="20"/>
          <w:lang w:val="fr-FR"/>
        </w:rPr>
        <w:t xml:space="preserve">H 37, Patte d’Oie </w:t>
      </w:r>
    </w:p>
    <w:p w14:paraId="216A7D42" w14:textId="77777777" w:rsidR="0006641A" w:rsidRPr="0006641A" w:rsidRDefault="0006641A" w:rsidP="0006641A">
      <w:pPr>
        <w:jc w:val="center"/>
        <w:rPr>
          <w:rFonts w:asciiTheme="majorHAnsi" w:hAnsiTheme="majorHAnsi"/>
          <w:i/>
          <w:color w:val="943634" w:themeColor="accent2" w:themeShade="BF"/>
          <w:sz w:val="20"/>
          <w:szCs w:val="20"/>
          <w:lang w:val="fr-FR"/>
        </w:rPr>
      </w:pPr>
      <w:r w:rsidRPr="0006641A">
        <w:rPr>
          <w:rFonts w:asciiTheme="majorHAnsi" w:hAnsiTheme="majorHAnsi"/>
          <w:b/>
          <w:i/>
          <w:color w:val="943634" w:themeColor="accent2" w:themeShade="BF"/>
          <w:sz w:val="20"/>
          <w:szCs w:val="20"/>
          <w:lang w:val="fr-FR"/>
        </w:rPr>
        <w:t>Tél. n° (221) 33 835 56 91</w:t>
      </w:r>
    </w:p>
    <w:p w14:paraId="5E9C26F2" w14:textId="3DB2C549" w:rsidR="008B04FD" w:rsidRPr="001504BE" w:rsidRDefault="0006641A" w:rsidP="009007F1">
      <w:pPr>
        <w:jc w:val="center"/>
        <w:rPr>
          <w:b/>
          <w:lang w:val="fr-FR"/>
        </w:rPr>
      </w:pPr>
      <w:r w:rsidRPr="0006641A">
        <w:rPr>
          <w:b/>
          <w:color w:val="943634" w:themeColor="accent2" w:themeShade="BF"/>
          <w:sz w:val="20"/>
          <w:szCs w:val="20"/>
          <w:lang w:val="fr-FR"/>
        </w:rPr>
        <w:t>Dakar, Sénégal</w:t>
      </w:r>
    </w:p>
    <w:p w14:paraId="278EE96F" w14:textId="77777777" w:rsidR="008B04FD" w:rsidRPr="001504BE" w:rsidRDefault="008B04FD">
      <w:pPr>
        <w:rPr>
          <w:lang w:val="fr-FR"/>
        </w:rPr>
      </w:pPr>
    </w:p>
    <w:p w14:paraId="309E00CC" w14:textId="770165E0" w:rsidR="00484094" w:rsidRPr="001504BE" w:rsidRDefault="00D84026" w:rsidP="00484094">
      <w:pPr>
        <w:jc w:val="center"/>
        <w:rPr>
          <w:lang w:val="fr-FR"/>
        </w:rPr>
      </w:pPr>
      <w:r w:rsidRPr="001504BE">
        <w:rPr>
          <w:noProof/>
        </w:rPr>
        <w:drawing>
          <wp:anchor distT="0" distB="0" distL="114300" distR="114300" simplePos="0" relativeHeight="251661312" behindDoc="0" locked="0" layoutInCell="1" allowOverlap="1" wp14:anchorId="24B75E8C" wp14:editId="233D889A">
            <wp:simplePos x="0" y="0"/>
            <wp:positionH relativeFrom="column">
              <wp:posOffset>2137303</wp:posOffset>
            </wp:positionH>
            <wp:positionV relativeFrom="paragraph">
              <wp:posOffset>144970</wp:posOffset>
            </wp:positionV>
            <wp:extent cx="1436370" cy="70358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DE logo small transparent.png"/>
                    <pic:cNvPicPr/>
                  </pic:nvPicPr>
                  <pic:blipFill>
                    <a:blip r:embed="rId9">
                      <a:extLst>
                        <a:ext uri="{28A0092B-C50C-407E-A947-70E740481C1C}">
                          <a14:useLocalDpi xmlns:a14="http://schemas.microsoft.com/office/drawing/2010/main" val="0"/>
                        </a:ext>
                      </a:extLst>
                    </a:blip>
                    <a:stretch>
                      <a:fillRect/>
                    </a:stretch>
                  </pic:blipFill>
                  <pic:spPr>
                    <a:xfrm>
                      <a:off x="0" y="0"/>
                      <a:ext cx="1436370" cy="703580"/>
                    </a:xfrm>
                    <a:prstGeom prst="rect">
                      <a:avLst/>
                    </a:prstGeom>
                  </pic:spPr>
                </pic:pic>
              </a:graphicData>
            </a:graphic>
            <wp14:sizeRelH relativeFrom="page">
              <wp14:pctWidth>0</wp14:pctWidth>
            </wp14:sizeRelH>
            <wp14:sizeRelV relativeFrom="page">
              <wp14:pctHeight>0</wp14:pctHeight>
            </wp14:sizeRelV>
          </wp:anchor>
        </w:drawing>
      </w:r>
      <w:r w:rsidR="00484094" w:rsidRPr="001504BE">
        <w:rPr>
          <w:lang w:val="fr-FR"/>
        </w:rPr>
        <w:tab/>
      </w:r>
      <w:r w:rsidR="00484094" w:rsidRPr="001504BE">
        <w:rPr>
          <w:lang w:val="fr-FR"/>
        </w:rPr>
        <w:tab/>
      </w:r>
    </w:p>
    <w:p w14:paraId="389151CD" w14:textId="2E6BA9F1" w:rsidR="00484094" w:rsidRPr="001504BE" w:rsidRDefault="00D84026">
      <w:pPr>
        <w:rPr>
          <w:lang w:val="fr-FR"/>
        </w:rPr>
      </w:pPr>
      <w:r w:rsidRPr="001504BE">
        <w:rPr>
          <w:rFonts w:asciiTheme="majorHAnsi" w:hAnsiTheme="majorHAnsi" w:cs="Times New Roman"/>
          <w:b/>
          <w:noProof/>
          <w:sz w:val="22"/>
          <w:szCs w:val="22"/>
        </w:rPr>
        <w:drawing>
          <wp:anchor distT="0" distB="0" distL="114300" distR="114300" simplePos="0" relativeHeight="251666432" behindDoc="0" locked="0" layoutInCell="1" allowOverlap="1" wp14:anchorId="02BB09BB" wp14:editId="5B7BE322">
            <wp:simplePos x="0" y="0"/>
            <wp:positionH relativeFrom="column">
              <wp:posOffset>4131310</wp:posOffset>
            </wp:positionH>
            <wp:positionV relativeFrom="paragraph">
              <wp:posOffset>38100</wp:posOffset>
            </wp:positionV>
            <wp:extent cx="1195070" cy="51625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en\Documents\Sophie\Migration and Development\IMPACS &amp; ENGAGE\Europe liaison\24.06.2015- MICIC Consultation\PICUM logo.jpg"/>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195070"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04BE">
        <w:rPr>
          <w:noProof/>
        </w:rPr>
        <w:drawing>
          <wp:anchor distT="0" distB="0" distL="114300" distR="114300" simplePos="0" relativeHeight="251656192" behindDoc="0" locked="0" layoutInCell="1" allowOverlap="1" wp14:anchorId="50710BE8" wp14:editId="736360BC">
            <wp:simplePos x="0" y="0"/>
            <wp:positionH relativeFrom="column">
              <wp:posOffset>261257</wp:posOffset>
            </wp:positionH>
            <wp:positionV relativeFrom="paragraph">
              <wp:posOffset>8065</wp:posOffset>
            </wp:positionV>
            <wp:extent cx="1341755" cy="5410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M logo.jpg"/>
                    <pic:cNvPicPr/>
                  </pic:nvPicPr>
                  <pic:blipFill>
                    <a:blip r:embed="rId11">
                      <a:extLst>
                        <a:ext uri="{28A0092B-C50C-407E-A947-70E740481C1C}">
                          <a14:useLocalDpi xmlns:a14="http://schemas.microsoft.com/office/drawing/2010/main" val="0"/>
                        </a:ext>
                      </a:extLst>
                    </a:blip>
                    <a:stretch>
                      <a:fillRect/>
                    </a:stretch>
                  </pic:blipFill>
                  <pic:spPr>
                    <a:xfrm>
                      <a:off x="0" y="0"/>
                      <a:ext cx="1341755" cy="541020"/>
                    </a:xfrm>
                    <a:prstGeom prst="rect">
                      <a:avLst/>
                    </a:prstGeom>
                  </pic:spPr>
                </pic:pic>
              </a:graphicData>
            </a:graphic>
            <wp14:sizeRelH relativeFrom="margin">
              <wp14:pctWidth>0</wp14:pctWidth>
            </wp14:sizeRelH>
            <wp14:sizeRelV relativeFrom="margin">
              <wp14:pctHeight>0</wp14:pctHeight>
            </wp14:sizeRelV>
          </wp:anchor>
        </w:drawing>
      </w:r>
    </w:p>
    <w:p w14:paraId="39FBE816" w14:textId="5A5184F7" w:rsidR="00484094" w:rsidRPr="001504BE" w:rsidRDefault="00484094">
      <w:pPr>
        <w:rPr>
          <w:lang w:val="fr-FR"/>
        </w:rPr>
      </w:pPr>
    </w:p>
    <w:p w14:paraId="6B99D894" w14:textId="20BEE3D3" w:rsidR="00BF1C91" w:rsidRPr="001504BE" w:rsidRDefault="00BF1C91" w:rsidP="00484094">
      <w:pPr>
        <w:jc w:val="both"/>
        <w:rPr>
          <w:rFonts w:asciiTheme="majorHAnsi" w:hAnsiTheme="majorHAnsi" w:cs="Times New Roman"/>
          <w:b/>
          <w:sz w:val="22"/>
          <w:szCs w:val="22"/>
          <w:lang w:val="fr-FR"/>
        </w:rPr>
      </w:pPr>
    </w:p>
    <w:p w14:paraId="0816994F" w14:textId="7F2F0CAE" w:rsidR="00BF1C91" w:rsidRPr="001504BE" w:rsidRDefault="00BF1C91" w:rsidP="00484094">
      <w:pPr>
        <w:jc w:val="both"/>
        <w:rPr>
          <w:rFonts w:asciiTheme="majorHAnsi" w:hAnsiTheme="majorHAnsi" w:cs="Times New Roman"/>
          <w:b/>
          <w:sz w:val="22"/>
          <w:szCs w:val="22"/>
          <w:lang w:val="fr-FR"/>
        </w:rPr>
      </w:pPr>
    </w:p>
    <w:p w14:paraId="7BCC0D8E" w14:textId="77777777" w:rsidR="00D84026" w:rsidRPr="001504BE" w:rsidRDefault="00D84026" w:rsidP="00484094">
      <w:pPr>
        <w:jc w:val="both"/>
        <w:rPr>
          <w:rFonts w:asciiTheme="majorHAnsi" w:hAnsiTheme="majorHAnsi" w:cs="Times New Roman"/>
          <w:b/>
          <w:sz w:val="22"/>
          <w:szCs w:val="22"/>
          <w:lang w:val="fr-FR"/>
        </w:rPr>
      </w:pPr>
    </w:p>
    <w:p w14:paraId="47B6CCD0" w14:textId="6326B9D1" w:rsidR="00484094" w:rsidRPr="00CB7796" w:rsidRDefault="00511525" w:rsidP="00484094">
      <w:pPr>
        <w:jc w:val="both"/>
        <w:rPr>
          <w:rFonts w:asciiTheme="majorHAnsi" w:hAnsiTheme="majorHAnsi" w:cs="Times New Roman"/>
          <w:b/>
          <w:szCs w:val="22"/>
          <w:lang w:val="fr-FR"/>
        </w:rPr>
      </w:pPr>
      <w:r w:rsidRPr="00CB7796">
        <w:rPr>
          <w:rFonts w:asciiTheme="majorHAnsi" w:hAnsiTheme="majorHAnsi" w:cs="Times New Roman"/>
          <w:b/>
          <w:szCs w:val="22"/>
          <w:lang w:val="fr-FR"/>
        </w:rPr>
        <w:t>Contexte</w:t>
      </w:r>
    </w:p>
    <w:p w14:paraId="5FB36A21" w14:textId="77777777" w:rsidR="00511525" w:rsidRPr="00CB7796" w:rsidRDefault="00511525" w:rsidP="00484094">
      <w:pPr>
        <w:jc w:val="both"/>
        <w:rPr>
          <w:rFonts w:asciiTheme="majorHAnsi" w:hAnsiTheme="majorHAnsi" w:cs="Times New Roman"/>
          <w:szCs w:val="22"/>
          <w:lang w:val="fr-FR"/>
        </w:rPr>
      </w:pPr>
    </w:p>
    <w:p w14:paraId="79030935" w14:textId="1E09E539" w:rsidR="00484094" w:rsidRPr="00CB7796" w:rsidRDefault="001504BE" w:rsidP="00484094">
      <w:pPr>
        <w:jc w:val="both"/>
        <w:rPr>
          <w:rFonts w:asciiTheme="majorHAnsi" w:hAnsiTheme="majorHAnsi" w:cs="Times New Roman"/>
          <w:szCs w:val="22"/>
          <w:lang w:val="fr-FR"/>
        </w:rPr>
      </w:pPr>
      <w:r w:rsidRPr="00CB7796">
        <w:rPr>
          <w:rFonts w:asciiTheme="majorHAnsi" w:hAnsiTheme="majorHAnsi" w:cs="Times New Roman"/>
          <w:szCs w:val="22"/>
          <w:lang w:val="fr-FR"/>
        </w:rPr>
        <w:t xml:space="preserve">Depuis 2011, les gouvernements et les organisations intergouvernementales ont concentré leur attention sur les situations dans lesquelles les migrants sont lésés par des urgences et des catastrophes qui frappent leur pays de destination ou de transit. Cette attention </w:t>
      </w:r>
      <w:r w:rsidR="00ED293E" w:rsidRPr="00CB7796">
        <w:rPr>
          <w:rFonts w:asciiTheme="majorHAnsi" w:hAnsiTheme="majorHAnsi" w:cs="Times New Roman"/>
          <w:szCs w:val="22"/>
          <w:lang w:val="fr-FR"/>
        </w:rPr>
        <w:t>mondiale sur ce qui ét</w:t>
      </w:r>
      <w:r w:rsidR="008D23EF" w:rsidRPr="00CB7796">
        <w:rPr>
          <w:rFonts w:asciiTheme="majorHAnsi" w:hAnsiTheme="majorHAnsi" w:cs="Times New Roman"/>
          <w:szCs w:val="22"/>
          <w:lang w:val="fr-FR"/>
        </w:rPr>
        <w:t xml:space="preserve">ait </w:t>
      </w:r>
      <w:r w:rsidRPr="00CB7796">
        <w:rPr>
          <w:rFonts w:asciiTheme="majorHAnsi" w:hAnsiTheme="majorHAnsi" w:cs="Times New Roman"/>
          <w:szCs w:val="22"/>
          <w:lang w:val="fr-FR"/>
        </w:rPr>
        <w:t>appelé «migrants échoués</w:t>
      </w:r>
      <w:r w:rsidR="008D23EF" w:rsidRPr="00CB7796">
        <w:rPr>
          <w:rFonts w:asciiTheme="majorHAnsi" w:hAnsiTheme="majorHAnsi" w:cs="Times New Roman"/>
          <w:szCs w:val="22"/>
          <w:lang w:val="fr-FR"/>
        </w:rPr>
        <w:t xml:space="preserve"> (</w:t>
      </w:r>
      <w:proofErr w:type="spellStart"/>
      <w:r w:rsidR="008D23EF" w:rsidRPr="00CB7796">
        <w:rPr>
          <w:rFonts w:asciiTheme="majorHAnsi" w:hAnsiTheme="majorHAnsi" w:cs="Times New Roman"/>
          <w:szCs w:val="22"/>
          <w:lang w:val="fr-FR"/>
        </w:rPr>
        <w:t>stranded</w:t>
      </w:r>
      <w:proofErr w:type="spellEnd"/>
      <w:r w:rsidR="008D23EF" w:rsidRPr="00CB7796">
        <w:rPr>
          <w:rFonts w:asciiTheme="majorHAnsi" w:hAnsiTheme="majorHAnsi" w:cs="Times New Roman"/>
          <w:szCs w:val="22"/>
          <w:lang w:val="fr-FR"/>
        </w:rPr>
        <w:t xml:space="preserve"> migrant – en anglais)</w:t>
      </w:r>
      <w:r w:rsidRPr="00CB7796">
        <w:rPr>
          <w:rFonts w:asciiTheme="majorHAnsi" w:hAnsiTheme="majorHAnsi" w:cs="Times New Roman"/>
          <w:szCs w:val="22"/>
          <w:lang w:val="fr-FR"/>
        </w:rPr>
        <w:t>»</w:t>
      </w:r>
      <w:r w:rsidR="007C689D" w:rsidRPr="00CB7796">
        <w:rPr>
          <w:rFonts w:asciiTheme="majorHAnsi" w:hAnsiTheme="majorHAnsi" w:cs="Times New Roman"/>
          <w:szCs w:val="22"/>
          <w:lang w:val="fr-FR"/>
        </w:rPr>
        <w:t>,</w:t>
      </w:r>
      <w:r w:rsidRPr="00CB7796">
        <w:rPr>
          <w:rFonts w:asciiTheme="majorHAnsi" w:hAnsiTheme="majorHAnsi" w:cs="Times New Roman"/>
          <w:szCs w:val="22"/>
          <w:lang w:val="fr-FR"/>
        </w:rPr>
        <w:t xml:space="preserve"> a émergé en réponse à des évacuations à grande échelle de migrants pendant les soulèvements du printemps arabe et des catastrophes naturelles subséquentes au Japon (séisme, tsunami et catastrophe nucléaire), la Thaïlande (inon</w:t>
      </w:r>
      <w:r w:rsidR="008D23EF" w:rsidRPr="00CB7796">
        <w:rPr>
          <w:rFonts w:asciiTheme="majorHAnsi" w:hAnsiTheme="majorHAnsi" w:cs="Times New Roman"/>
          <w:szCs w:val="22"/>
          <w:lang w:val="fr-FR"/>
        </w:rPr>
        <w:t>dations sans précédent</w:t>
      </w:r>
      <w:r w:rsidRPr="00CB7796">
        <w:rPr>
          <w:rFonts w:asciiTheme="majorHAnsi" w:hAnsiTheme="majorHAnsi" w:cs="Times New Roman"/>
          <w:szCs w:val="22"/>
          <w:lang w:val="fr-FR"/>
        </w:rPr>
        <w:t>), Haïti (tremblement de terre), États-Unis (l'ouragan Sandy), entre autres. Ces catas</w:t>
      </w:r>
      <w:r w:rsidR="008D23EF" w:rsidRPr="00CB7796">
        <w:rPr>
          <w:rFonts w:asciiTheme="majorHAnsi" w:hAnsiTheme="majorHAnsi" w:cs="Times New Roman"/>
          <w:szCs w:val="22"/>
          <w:lang w:val="fr-FR"/>
        </w:rPr>
        <w:t>trophes et les urgences exposaient</w:t>
      </w:r>
      <w:r w:rsidRPr="00CB7796">
        <w:rPr>
          <w:rFonts w:asciiTheme="majorHAnsi" w:hAnsiTheme="majorHAnsi" w:cs="Times New Roman"/>
          <w:szCs w:val="22"/>
          <w:lang w:val="fr-FR"/>
        </w:rPr>
        <w:t xml:space="preserve"> d'importantes lacunes dans les politiques et les procédures des deux pays d'origine et de destination </w:t>
      </w:r>
      <w:r w:rsidR="008D23EF" w:rsidRPr="00CB7796">
        <w:rPr>
          <w:rFonts w:asciiTheme="majorHAnsi" w:hAnsiTheme="majorHAnsi" w:cs="Times New Roman"/>
          <w:szCs w:val="22"/>
          <w:lang w:val="fr-FR"/>
        </w:rPr>
        <w:t xml:space="preserve">en ce qui concerne </w:t>
      </w:r>
      <w:r w:rsidR="007C689D" w:rsidRPr="00CB7796">
        <w:rPr>
          <w:rFonts w:asciiTheme="majorHAnsi" w:hAnsiTheme="majorHAnsi" w:cs="Times New Roman"/>
          <w:szCs w:val="22"/>
          <w:lang w:val="fr-FR"/>
        </w:rPr>
        <w:t>la mise à disposition  d’</w:t>
      </w:r>
      <w:r w:rsidR="008D23EF" w:rsidRPr="00CB7796">
        <w:rPr>
          <w:rFonts w:asciiTheme="majorHAnsi" w:hAnsiTheme="majorHAnsi" w:cs="Times New Roman"/>
          <w:szCs w:val="22"/>
          <w:lang w:val="fr-FR"/>
        </w:rPr>
        <w:t>une réponse de qualité</w:t>
      </w:r>
      <w:r w:rsidRPr="00CB7796">
        <w:rPr>
          <w:rFonts w:asciiTheme="majorHAnsi" w:hAnsiTheme="majorHAnsi" w:cs="Times New Roman"/>
          <w:szCs w:val="22"/>
          <w:lang w:val="fr-FR"/>
        </w:rPr>
        <w:t xml:space="preserve"> aux besoins particu</w:t>
      </w:r>
      <w:r w:rsidR="008D23EF" w:rsidRPr="00CB7796">
        <w:rPr>
          <w:rFonts w:asciiTheme="majorHAnsi" w:hAnsiTheme="majorHAnsi" w:cs="Times New Roman"/>
          <w:szCs w:val="22"/>
          <w:lang w:val="fr-FR"/>
        </w:rPr>
        <w:t>liers des migrants sans papiers – afin d’</w:t>
      </w:r>
      <w:r w:rsidRPr="00CB7796">
        <w:rPr>
          <w:rFonts w:asciiTheme="majorHAnsi" w:hAnsiTheme="majorHAnsi" w:cs="Times New Roman"/>
          <w:szCs w:val="22"/>
          <w:lang w:val="fr-FR"/>
        </w:rPr>
        <w:t>assurer leur sécurité et</w:t>
      </w:r>
      <w:r w:rsidR="007C689D" w:rsidRPr="00CB7796">
        <w:rPr>
          <w:rFonts w:asciiTheme="majorHAnsi" w:hAnsiTheme="majorHAnsi" w:cs="Times New Roman"/>
          <w:szCs w:val="22"/>
          <w:lang w:val="fr-FR"/>
        </w:rPr>
        <w:t xml:space="preserve"> leur</w:t>
      </w:r>
      <w:r w:rsidR="00CB7796">
        <w:rPr>
          <w:rFonts w:asciiTheme="majorHAnsi" w:hAnsiTheme="majorHAnsi" w:cs="Times New Roman"/>
          <w:szCs w:val="22"/>
          <w:lang w:val="fr-FR"/>
        </w:rPr>
        <w:t xml:space="preserve"> </w:t>
      </w:r>
      <w:r w:rsidRPr="00CB7796">
        <w:rPr>
          <w:rFonts w:asciiTheme="majorHAnsi" w:hAnsiTheme="majorHAnsi" w:cs="Times New Roman"/>
          <w:szCs w:val="22"/>
          <w:lang w:val="fr-FR"/>
        </w:rPr>
        <w:t>accès équitable à l'assistance.</w:t>
      </w:r>
    </w:p>
    <w:p w14:paraId="25EC3480" w14:textId="77777777" w:rsidR="001504BE" w:rsidRPr="00CB7796" w:rsidRDefault="001504BE" w:rsidP="00484094">
      <w:pPr>
        <w:jc w:val="both"/>
        <w:rPr>
          <w:rFonts w:asciiTheme="majorHAnsi" w:hAnsiTheme="majorHAnsi" w:cs="Times New Roman"/>
          <w:szCs w:val="22"/>
          <w:lang w:val="fr-FR"/>
        </w:rPr>
      </w:pPr>
    </w:p>
    <w:p w14:paraId="5456CC05" w14:textId="162AF8E2" w:rsidR="007C689D" w:rsidRPr="00CB7796" w:rsidRDefault="008D23EF" w:rsidP="00484094">
      <w:pPr>
        <w:jc w:val="both"/>
        <w:rPr>
          <w:rFonts w:asciiTheme="majorHAnsi" w:hAnsiTheme="majorHAnsi" w:cs="Times New Roman"/>
          <w:szCs w:val="22"/>
          <w:lang w:val="fr-FR"/>
        </w:rPr>
      </w:pPr>
      <w:r w:rsidRPr="00CB7796">
        <w:rPr>
          <w:rFonts w:asciiTheme="majorHAnsi" w:hAnsiTheme="majorHAnsi" w:cs="Times New Roman"/>
          <w:szCs w:val="22"/>
          <w:lang w:val="fr-FR"/>
        </w:rPr>
        <w:t>Le concept de «migrant échoué (</w:t>
      </w:r>
      <w:proofErr w:type="spellStart"/>
      <w:r w:rsidRPr="00CB7796">
        <w:rPr>
          <w:rFonts w:asciiTheme="majorHAnsi" w:hAnsiTheme="majorHAnsi" w:cs="Times New Roman"/>
          <w:szCs w:val="22"/>
          <w:lang w:val="fr-FR"/>
        </w:rPr>
        <w:t>stranded</w:t>
      </w:r>
      <w:proofErr w:type="spellEnd"/>
      <w:r w:rsidRPr="00CB7796">
        <w:rPr>
          <w:rFonts w:asciiTheme="majorHAnsi" w:hAnsiTheme="majorHAnsi" w:cs="Times New Roman"/>
          <w:szCs w:val="22"/>
          <w:lang w:val="fr-FR"/>
        </w:rPr>
        <w:t xml:space="preserve"> migrant – en anglais)</w:t>
      </w:r>
      <w:r w:rsidR="001504BE" w:rsidRPr="00CB7796">
        <w:rPr>
          <w:rFonts w:asciiTheme="majorHAnsi" w:hAnsiTheme="majorHAnsi" w:cs="Times New Roman"/>
          <w:szCs w:val="22"/>
          <w:lang w:val="fr-FR"/>
        </w:rPr>
        <w:t xml:space="preserve">" a </w:t>
      </w:r>
      <w:r w:rsidR="007C689D" w:rsidRPr="00CB7796">
        <w:rPr>
          <w:rFonts w:asciiTheme="majorHAnsi" w:hAnsiTheme="majorHAnsi" w:cs="Times New Roman"/>
          <w:szCs w:val="22"/>
          <w:lang w:val="fr-FR"/>
        </w:rPr>
        <w:t xml:space="preserve">attiré l’attention des Politiques </w:t>
      </w:r>
      <w:r w:rsidR="001504BE" w:rsidRPr="00CB7796">
        <w:rPr>
          <w:rFonts w:asciiTheme="majorHAnsi" w:hAnsiTheme="majorHAnsi" w:cs="Times New Roman"/>
          <w:szCs w:val="22"/>
          <w:lang w:val="fr-FR"/>
        </w:rPr>
        <w:t>grâce aux efforts du Représentant spécial de l'ONU</w:t>
      </w:r>
      <w:r w:rsidR="007C689D" w:rsidRPr="00CB7796">
        <w:rPr>
          <w:rFonts w:asciiTheme="majorHAnsi" w:hAnsiTheme="majorHAnsi" w:cs="Times New Roman"/>
          <w:szCs w:val="22"/>
          <w:lang w:val="fr-FR"/>
        </w:rPr>
        <w:t>,</w:t>
      </w:r>
      <w:r w:rsidR="001504BE" w:rsidRPr="00CB7796">
        <w:rPr>
          <w:rFonts w:asciiTheme="majorHAnsi" w:hAnsiTheme="majorHAnsi" w:cs="Times New Roman"/>
          <w:szCs w:val="22"/>
          <w:lang w:val="fr-FR"/>
        </w:rPr>
        <w:t xml:space="preserve"> du Secrétaire général sur les migrations internationales, Peter Sutherland, au Forum </w:t>
      </w:r>
      <w:r w:rsidRPr="00CB7796">
        <w:rPr>
          <w:rFonts w:asciiTheme="majorHAnsi" w:hAnsiTheme="majorHAnsi" w:cs="Times New Roman"/>
          <w:szCs w:val="22"/>
          <w:lang w:val="fr-FR"/>
        </w:rPr>
        <w:t>Mondial sur la Migration et le D</w:t>
      </w:r>
      <w:r w:rsidR="001504BE" w:rsidRPr="00CB7796">
        <w:rPr>
          <w:rFonts w:asciiTheme="majorHAnsi" w:hAnsiTheme="majorHAnsi" w:cs="Times New Roman"/>
          <w:szCs w:val="22"/>
          <w:lang w:val="fr-FR"/>
        </w:rPr>
        <w:t xml:space="preserve">éveloppement (FMMD), qui a </w:t>
      </w:r>
      <w:r w:rsidR="007C689D" w:rsidRPr="00CB7796">
        <w:rPr>
          <w:rFonts w:asciiTheme="majorHAnsi" w:hAnsiTheme="majorHAnsi" w:cs="Times New Roman"/>
          <w:szCs w:val="22"/>
          <w:lang w:val="fr-FR"/>
        </w:rPr>
        <w:t>souligné le phénomène de</w:t>
      </w:r>
      <w:r w:rsidR="00CB7796">
        <w:rPr>
          <w:rFonts w:asciiTheme="majorHAnsi" w:hAnsiTheme="majorHAnsi" w:cs="Times New Roman"/>
          <w:szCs w:val="22"/>
          <w:lang w:val="fr-FR"/>
        </w:rPr>
        <w:t xml:space="preserve"> </w:t>
      </w:r>
      <w:r w:rsidR="001504BE" w:rsidRPr="00CB7796">
        <w:rPr>
          <w:rFonts w:asciiTheme="majorHAnsi" w:hAnsiTheme="majorHAnsi" w:cs="Times New Roman"/>
          <w:szCs w:val="22"/>
          <w:lang w:val="fr-FR"/>
        </w:rPr>
        <w:t xml:space="preserve">«migrants échoués» </w:t>
      </w:r>
      <w:r w:rsidR="007C689D" w:rsidRPr="00CB7796">
        <w:rPr>
          <w:rFonts w:asciiTheme="majorHAnsi" w:hAnsiTheme="majorHAnsi" w:cs="Times New Roman"/>
          <w:szCs w:val="22"/>
          <w:lang w:val="fr-FR"/>
        </w:rPr>
        <w:t xml:space="preserve">comme </w:t>
      </w:r>
      <w:r w:rsidR="001504BE" w:rsidRPr="00CB7796">
        <w:rPr>
          <w:rFonts w:asciiTheme="majorHAnsi" w:hAnsiTheme="majorHAnsi" w:cs="Times New Roman"/>
          <w:szCs w:val="22"/>
          <w:lang w:val="fr-FR"/>
        </w:rPr>
        <w:t>priorité. De même, la société civile mondiale</w:t>
      </w:r>
      <w:r w:rsidR="007C689D" w:rsidRPr="00CB7796">
        <w:rPr>
          <w:rFonts w:asciiTheme="majorHAnsi" w:hAnsiTheme="majorHAnsi" w:cs="Times New Roman"/>
          <w:szCs w:val="22"/>
          <w:lang w:val="fr-FR"/>
        </w:rPr>
        <w:t xml:space="preserve"> </w:t>
      </w:r>
      <w:r w:rsidR="00CB7796">
        <w:rPr>
          <w:rFonts w:asciiTheme="majorHAnsi" w:hAnsiTheme="majorHAnsi" w:cs="Times New Roman"/>
          <w:szCs w:val="22"/>
          <w:lang w:val="fr-FR"/>
        </w:rPr>
        <w:t xml:space="preserve">a </w:t>
      </w:r>
      <w:r w:rsidR="001504BE" w:rsidRPr="00CB7796">
        <w:rPr>
          <w:rFonts w:asciiTheme="majorHAnsi" w:hAnsiTheme="majorHAnsi" w:cs="Times New Roman"/>
          <w:szCs w:val="22"/>
          <w:lang w:val="fr-FR"/>
        </w:rPr>
        <w:t>inclu</w:t>
      </w:r>
      <w:r w:rsidR="00CB7796">
        <w:rPr>
          <w:rFonts w:asciiTheme="majorHAnsi" w:hAnsiTheme="majorHAnsi" w:cs="Times New Roman"/>
          <w:szCs w:val="22"/>
          <w:lang w:val="fr-FR"/>
        </w:rPr>
        <w:t>s</w:t>
      </w:r>
      <w:r w:rsidR="007C689D" w:rsidRPr="00CB7796">
        <w:rPr>
          <w:rFonts w:asciiTheme="majorHAnsi" w:hAnsiTheme="majorHAnsi" w:cs="Times New Roman"/>
          <w:szCs w:val="22"/>
          <w:lang w:val="fr-FR"/>
        </w:rPr>
        <w:t xml:space="preserve"> les </w:t>
      </w:r>
      <w:r w:rsidR="001504BE" w:rsidRPr="00CB7796">
        <w:rPr>
          <w:rFonts w:asciiTheme="majorHAnsi" w:hAnsiTheme="majorHAnsi" w:cs="Times New Roman"/>
          <w:szCs w:val="22"/>
          <w:lang w:val="fr-FR"/>
        </w:rPr>
        <w:t xml:space="preserve"> migrants </w:t>
      </w:r>
      <w:r w:rsidRPr="00CB7796">
        <w:rPr>
          <w:rFonts w:asciiTheme="majorHAnsi" w:hAnsiTheme="majorHAnsi" w:cs="Times New Roman"/>
          <w:szCs w:val="22"/>
          <w:lang w:val="fr-FR"/>
        </w:rPr>
        <w:t xml:space="preserve">échoués </w:t>
      </w:r>
      <w:r w:rsidR="001504BE" w:rsidRPr="00CB7796">
        <w:rPr>
          <w:rFonts w:asciiTheme="majorHAnsi" w:hAnsiTheme="majorHAnsi" w:cs="Times New Roman"/>
          <w:szCs w:val="22"/>
          <w:lang w:val="fr-FR"/>
        </w:rPr>
        <w:t xml:space="preserve">dans son </w:t>
      </w:r>
      <w:r w:rsidR="00061F0F" w:rsidRPr="00CB7796">
        <w:rPr>
          <w:rFonts w:asciiTheme="majorHAnsi" w:hAnsiTheme="majorHAnsi" w:cs="Times New Roman"/>
          <w:szCs w:val="22"/>
          <w:lang w:val="fr-FR"/>
        </w:rPr>
        <w:t xml:space="preserve">Plan </w:t>
      </w:r>
      <w:r w:rsidR="007C689D" w:rsidRPr="00CB7796">
        <w:rPr>
          <w:rFonts w:asciiTheme="majorHAnsi" w:hAnsiTheme="majorHAnsi" w:cs="Times New Roman"/>
          <w:szCs w:val="22"/>
          <w:lang w:val="fr-FR"/>
        </w:rPr>
        <w:t xml:space="preserve">quinquennal </w:t>
      </w:r>
      <w:r w:rsidR="00061F0F" w:rsidRPr="00CB7796">
        <w:rPr>
          <w:rFonts w:asciiTheme="majorHAnsi" w:hAnsiTheme="majorHAnsi" w:cs="Times New Roman"/>
          <w:szCs w:val="22"/>
          <w:lang w:val="fr-FR"/>
        </w:rPr>
        <w:t>d’Action et Collaboration</w:t>
      </w:r>
      <w:r w:rsidR="001504BE" w:rsidRPr="00CB7796">
        <w:rPr>
          <w:rStyle w:val="FootnoteReference"/>
          <w:rFonts w:asciiTheme="majorHAnsi" w:hAnsiTheme="majorHAnsi" w:cs="Times New Roman"/>
          <w:szCs w:val="22"/>
          <w:lang w:val="fr-FR"/>
        </w:rPr>
        <w:footnoteReference w:id="1"/>
      </w:r>
      <w:r w:rsidR="00061F0F" w:rsidRPr="00CB7796">
        <w:rPr>
          <w:rFonts w:asciiTheme="majorHAnsi" w:hAnsiTheme="majorHAnsi" w:cs="Times New Roman"/>
          <w:szCs w:val="22"/>
          <w:lang w:val="fr-FR"/>
        </w:rPr>
        <w:t>’</w:t>
      </w:r>
      <w:r w:rsidR="001504BE" w:rsidRPr="00CB7796">
        <w:rPr>
          <w:rFonts w:asciiTheme="majorHAnsi" w:hAnsiTheme="majorHAnsi" w:cs="Times New Roman"/>
          <w:szCs w:val="22"/>
          <w:lang w:val="fr-FR"/>
        </w:rPr>
        <w:t xml:space="preserve">, </w:t>
      </w:r>
      <w:r w:rsidRPr="00CB7796">
        <w:rPr>
          <w:rFonts w:asciiTheme="majorHAnsi" w:hAnsiTheme="majorHAnsi" w:cs="Times New Roman"/>
          <w:szCs w:val="22"/>
          <w:lang w:val="fr-FR"/>
        </w:rPr>
        <w:t xml:space="preserve">avec une </w:t>
      </w:r>
      <w:r w:rsidR="001504BE" w:rsidRPr="00CB7796">
        <w:rPr>
          <w:rFonts w:asciiTheme="majorHAnsi" w:hAnsiTheme="majorHAnsi" w:cs="Times New Roman"/>
          <w:szCs w:val="22"/>
          <w:lang w:val="fr-FR"/>
        </w:rPr>
        <w:t>ex</w:t>
      </w:r>
      <w:r w:rsidR="007C689D" w:rsidRPr="00CB7796">
        <w:rPr>
          <w:rFonts w:asciiTheme="majorHAnsi" w:hAnsiTheme="majorHAnsi" w:cs="Times New Roman"/>
          <w:szCs w:val="22"/>
          <w:lang w:val="fr-FR"/>
        </w:rPr>
        <w:t>ten</w:t>
      </w:r>
      <w:r w:rsidR="00CB7796">
        <w:rPr>
          <w:rFonts w:asciiTheme="majorHAnsi" w:hAnsiTheme="majorHAnsi" w:cs="Times New Roman"/>
          <w:szCs w:val="22"/>
          <w:lang w:val="fr-FR"/>
        </w:rPr>
        <w:t>si</w:t>
      </w:r>
      <w:r w:rsidR="001504BE" w:rsidRPr="00CB7796">
        <w:rPr>
          <w:rFonts w:asciiTheme="majorHAnsi" w:hAnsiTheme="majorHAnsi" w:cs="Times New Roman"/>
          <w:szCs w:val="22"/>
          <w:lang w:val="fr-FR"/>
        </w:rPr>
        <w:t xml:space="preserve">on du concept </w:t>
      </w:r>
      <w:r w:rsidR="00061F0F" w:rsidRPr="00CB7796">
        <w:rPr>
          <w:rFonts w:asciiTheme="majorHAnsi" w:hAnsiTheme="majorHAnsi" w:cs="Times New Roman"/>
          <w:szCs w:val="22"/>
          <w:lang w:val="fr-FR"/>
        </w:rPr>
        <w:t>à tout migrant</w:t>
      </w:r>
      <w:r w:rsidR="001504BE" w:rsidRPr="00CB7796">
        <w:rPr>
          <w:rFonts w:asciiTheme="majorHAnsi" w:hAnsiTheme="majorHAnsi" w:cs="Times New Roman"/>
          <w:szCs w:val="22"/>
          <w:lang w:val="fr-FR"/>
        </w:rPr>
        <w:t xml:space="preserve"> en détresse. </w:t>
      </w:r>
    </w:p>
    <w:p w14:paraId="76800954" w14:textId="77777777" w:rsidR="007C689D" w:rsidRPr="00CB7796" w:rsidRDefault="007C689D" w:rsidP="00484094">
      <w:pPr>
        <w:jc w:val="both"/>
        <w:rPr>
          <w:rFonts w:asciiTheme="majorHAnsi" w:hAnsiTheme="majorHAnsi" w:cs="Times New Roman"/>
          <w:szCs w:val="22"/>
          <w:lang w:val="fr-FR"/>
        </w:rPr>
      </w:pPr>
    </w:p>
    <w:p w14:paraId="06EAB745" w14:textId="20DDC29F" w:rsidR="001504BE" w:rsidRPr="00CB7796" w:rsidRDefault="001504BE" w:rsidP="00484094">
      <w:pPr>
        <w:jc w:val="both"/>
        <w:rPr>
          <w:rFonts w:asciiTheme="majorHAnsi" w:hAnsiTheme="majorHAnsi" w:cs="Times New Roman"/>
          <w:szCs w:val="22"/>
          <w:lang w:val="fr-FR"/>
        </w:rPr>
      </w:pPr>
      <w:r w:rsidRPr="00CB7796">
        <w:rPr>
          <w:rFonts w:asciiTheme="majorHAnsi" w:hAnsiTheme="majorHAnsi" w:cs="Times New Roman"/>
          <w:szCs w:val="22"/>
          <w:lang w:val="fr-FR"/>
        </w:rPr>
        <w:t xml:space="preserve">Le point 3 de </w:t>
      </w:r>
      <w:r w:rsidR="00061F0F" w:rsidRPr="00CB7796">
        <w:rPr>
          <w:rFonts w:asciiTheme="majorHAnsi" w:hAnsiTheme="majorHAnsi" w:cs="Times New Roman"/>
          <w:szCs w:val="22"/>
          <w:lang w:val="fr-FR"/>
        </w:rPr>
        <w:t>ce Plan d’Action</w:t>
      </w:r>
      <w:r w:rsidRPr="00CB7796">
        <w:rPr>
          <w:rFonts w:asciiTheme="majorHAnsi" w:hAnsiTheme="majorHAnsi" w:cs="Times New Roman"/>
          <w:szCs w:val="22"/>
          <w:lang w:val="fr-FR"/>
        </w:rPr>
        <w:t xml:space="preserve"> prévoit:</w:t>
      </w:r>
    </w:p>
    <w:p w14:paraId="4CFBC8FB" w14:textId="77777777" w:rsidR="001504BE" w:rsidRPr="00CB7796" w:rsidRDefault="001504BE" w:rsidP="00484094">
      <w:pPr>
        <w:jc w:val="both"/>
        <w:rPr>
          <w:rFonts w:asciiTheme="majorHAnsi" w:hAnsiTheme="majorHAnsi" w:cs="Times New Roman"/>
          <w:szCs w:val="22"/>
          <w:lang w:val="fr-FR"/>
        </w:rPr>
      </w:pPr>
    </w:p>
    <w:p w14:paraId="0E551295" w14:textId="10BAC1DE" w:rsidR="001504BE" w:rsidRPr="00CB7796" w:rsidRDefault="00061F0F" w:rsidP="001504BE">
      <w:pPr>
        <w:ind w:left="720" w:right="1010"/>
        <w:jc w:val="both"/>
        <w:rPr>
          <w:rFonts w:asciiTheme="majorHAnsi" w:hAnsiTheme="majorHAnsi" w:cs="Times New Roman"/>
          <w:szCs w:val="22"/>
          <w:lang w:val="fr-FR"/>
        </w:rPr>
      </w:pPr>
      <w:r w:rsidRPr="00CB7796">
        <w:rPr>
          <w:rFonts w:asciiTheme="majorHAnsi" w:hAnsiTheme="majorHAnsi" w:cs="Times New Roman"/>
          <w:szCs w:val="22"/>
          <w:lang w:val="fr-FR"/>
        </w:rPr>
        <w:lastRenderedPageBreak/>
        <w:t xml:space="preserve">… des mécanismes pluripartites fiables pour répondre aux besoins d’assistance et de protection des migrants en détresse, notamment ceux piégés dans des situations de guerre, de conflit ou de catastrophe (d’origine naturelle ou humaine) mais dans </w:t>
      </w:r>
      <w:r w:rsidR="007C689D" w:rsidRPr="00CB7796">
        <w:rPr>
          <w:rFonts w:asciiTheme="majorHAnsi" w:hAnsiTheme="majorHAnsi" w:cs="Times New Roman"/>
          <w:szCs w:val="22"/>
          <w:lang w:val="fr-FR"/>
        </w:rPr>
        <w:t xml:space="preserve">la </w:t>
      </w:r>
      <w:r w:rsidRPr="00CB7796">
        <w:rPr>
          <w:rFonts w:asciiTheme="majorHAnsi" w:hAnsiTheme="majorHAnsi" w:cs="Times New Roman"/>
          <w:szCs w:val="22"/>
          <w:lang w:val="fr-FR"/>
        </w:rPr>
        <w:t>même logique et urgence par rapport à leur situation de migrants victimes de violences ou de traumatismes en transit. Ce point pourrait inclure une attention particulière</w:t>
      </w:r>
      <w:r w:rsidR="00E92DFC" w:rsidRPr="00CB7796">
        <w:rPr>
          <w:rFonts w:asciiTheme="majorHAnsi" w:hAnsiTheme="majorHAnsi" w:cs="Times New Roman"/>
          <w:szCs w:val="22"/>
          <w:lang w:val="fr-FR"/>
        </w:rPr>
        <w:t>,</w:t>
      </w:r>
      <w:r w:rsidRPr="00CB7796">
        <w:rPr>
          <w:rFonts w:asciiTheme="majorHAnsi" w:hAnsiTheme="majorHAnsi" w:cs="Times New Roman"/>
          <w:szCs w:val="22"/>
          <w:lang w:val="fr-FR"/>
        </w:rPr>
        <w:t xml:space="preserve"> portée aux manquements flagrants à la protection et à l’assistance aux femmes migrantes victimes de viols, aux milliers d’enfants non accompagnés et victimes d’abus le long des principaux canaux migratoires</w:t>
      </w:r>
      <w:r w:rsidR="00E92DFC" w:rsidRPr="00CB7796">
        <w:rPr>
          <w:rFonts w:asciiTheme="majorHAnsi" w:hAnsiTheme="majorHAnsi" w:cs="Times New Roman"/>
          <w:szCs w:val="22"/>
          <w:lang w:val="fr-FR"/>
        </w:rPr>
        <w:t>,</w:t>
      </w:r>
      <w:r w:rsidRPr="00CB7796">
        <w:rPr>
          <w:rFonts w:asciiTheme="majorHAnsi" w:hAnsiTheme="majorHAnsi" w:cs="Times New Roman"/>
          <w:szCs w:val="22"/>
          <w:lang w:val="fr-FR"/>
        </w:rPr>
        <w:t xml:space="preserve"> dans toutes les régions du monde. Les critères pourraient inclure des travaux supplémentaires et un renforcement des capacités pluripartites dans les structures développées par des organismes ayant des responsabilités en la matière, dont l’OIM, le HCR, et l’ONUDC et la consolidation de pratiques et de principes pertinents existant en vertu du droit des refugi</w:t>
      </w:r>
      <w:r w:rsidR="00CB7796">
        <w:rPr>
          <w:rFonts w:asciiTheme="majorHAnsi" w:hAnsiTheme="majorHAnsi" w:cs="Times New Roman"/>
          <w:szCs w:val="22"/>
          <w:lang w:val="fr-FR"/>
        </w:rPr>
        <w:t>é</w:t>
      </w:r>
      <w:r w:rsidRPr="00CB7796">
        <w:rPr>
          <w:rFonts w:asciiTheme="majorHAnsi" w:hAnsiTheme="majorHAnsi" w:cs="Times New Roman"/>
          <w:szCs w:val="22"/>
          <w:lang w:val="fr-FR"/>
        </w:rPr>
        <w:t xml:space="preserve">s, du droit humanitaire et des droits humains. </w:t>
      </w:r>
    </w:p>
    <w:p w14:paraId="4A9C754C" w14:textId="77777777" w:rsidR="00484094" w:rsidRPr="00CB7796" w:rsidRDefault="00484094" w:rsidP="00484094">
      <w:pPr>
        <w:jc w:val="both"/>
        <w:rPr>
          <w:rFonts w:asciiTheme="majorHAnsi" w:hAnsiTheme="majorHAnsi" w:cs="Times New Roman"/>
          <w:szCs w:val="22"/>
          <w:lang w:val="fr-FR"/>
        </w:rPr>
      </w:pPr>
    </w:p>
    <w:p w14:paraId="6F4CBE39" w14:textId="7939F08B" w:rsidR="00484094" w:rsidRPr="00CB7796" w:rsidRDefault="00061F0F" w:rsidP="00484094">
      <w:pPr>
        <w:jc w:val="both"/>
        <w:rPr>
          <w:rFonts w:asciiTheme="majorHAnsi" w:hAnsiTheme="majorHAnsi" w:cs="Times New Roman"/>
          <w:szCs w:val="22"/>
          <w:lang w:val="fr-FR"/>
        </w:rPr>
      </w:pPr>
      <w:r w:rsidRPr="00CB7796">
        <w:rPr>
          <w:rFonts w:asciiTheme="majorHAnsi" w:hAnsiTheme="majorHAnsi" w:cs="Times New Roman"/>
          <w:szCs w:val="22"/>
          <w:lang w:val="fr-FR"/>
        </w:rPr>
        <w:t xml:space="preserve">Ce Plan </w:t>
      </w:r>
      <w:r w:rsidR="001504BE" w:rsidRPr="00CB7796">
        <w:rPr>
          <w:rFonts w:asciiTheme="majorHAnsi" w:hAnsiTheme="majorHAnsi" w:cs="Times New Roman"/>
          <w:szCs w:val="22"/>
          <w:lang w:val="fr-FR"/>
        </w:rPr>
        <w:t xml:space="preserve">a été la pierre angulaire de plaidoyer de la société civile </w:t>
      </w:r>
      <w:r w:rsidRPr="00CB7796">
        <w:rPr>
          <w:rFonts w:asciiTheme="majorHAnsi" w:hAnsiTheme="majorHAnsi" w:cs="Times New Roman"/>
          <w:szCs w:val="22"/>
          <w:lang w:val="fr-FR"/>
        </w:rPr>
        <w:t xml:space="preserve">pendant le </w:t>
      </w:r>
      <w:r w:rsidR="001504BE" w:rsidRPr="00CB7796">
        <w:rPr>
          <w:rFonts w:asciiTheme="majorHAnsi" w:hAnsiTheme="majorHAnsi" w:cs="Times New Roman"/>
          <w:szCs w:val="22"/>
          <w:lang w:val="fr-FR"/>
        </w:rPr>
        <w:t>Dialogue de haut niveau sur les migrations et le développement (DHN)</w:t>
      </w:r>
      <w:r w:rsidRPr="00CB7796">
        <w:rPr>
          <w:rFonts w:asciiTheme="majorHAnsi" w:hAnsiTheme="majorHAnsi" w:cs="Times New Roman"/>
          <w:szCs w:val="22"/>
          <w:lang w:val="fr-FR"/>
        </w:rPr>
        <w:t xml:space="preserve"> en 2013, et la priorité</w:t>
      </w:r>
      <w:r w:rsidR="001504BE" w:rsidRPr="00CB7796">
        <w:rPr>
          <w:rFonts w:asciiTheme="majorHAnsi" w:hAnsiTheme="majorHAnsi" w:cs="Times New Roman"/>
          <w:szCs w:val="22"/>
          <w:lang w:val="fr-FR"/>
        </w:rPr>
        <w:t xml:space="preserve"> «migrants </w:t>
      </w:r>
      <w:r w:rsidRPr="00CB7796">
        <w:rPr>
          <w:rFonts w:asciiTheme="majorHAnsi" w:hAnsiTheme="majorHAnsi" w:cs="Times New Roman"/>
          <w:szCs w:val="22"/>
          <w:lang w:val="fr-FR"/>
        </w:rPr>
        <w:t>en détresse</w:t>
      </w:r>
      <w:r w:rsidR="001504BE" w:rsidRPr="00CB7796">
        <w:rPr>
          <w:rFonts w:asciiTheme="majorHAnsi" w:hAnsiTheme="majorHAnsi" w:cs="Times New Roman"/>
          <w:szCs w:val="22"/>
          <w:lang w:val="fr-FR"/>
        </w:rPr>
        <w:t>" a été reflétée dans le rapport du Secrétaire général de l'ONU au cours de ce processus; la situation des migrants en détresse était l'un des huit points de l'ordre du jour de l'action du Secrétaire général.</w:t>
      </w:r>
      <w:r w:rsidR="00484094" w:rsidRPr="00CB7796">
        <w:rPr>
          <w:rFonts w:asciiTheme="majorHAnsi" w:hAnsiTheme="majorHAnsi" w:cs="Times New Roman"/>
          <w:szCs w:val="22"/>
          <w:vertAlign w:val="superscript"/>
          <w:lang w:val="fr-FR"/>
        </w:rPr>
        <w:footnoteReference w:id="2"/>
      </w:r>
      <w:r w:rsidR="00484094" w:rsidRPr="00CB7796">
        <w:rPr>
          <w:rFonts w:asciiTheme="majorHAnsi" w:hAnsiTheme="majorHAnsi" w:cs="Times New Roman"/>
          <w:szCs w:val="22"/>
          <w:lang w:val="fr-FR"/>
        </w:rPr>
        <w:t xml:space="preserve"> </w:t>
      </w:r>
    </w:p>
    <w:p w14:paraId="6E2A73D6" w14:textId="77777777" w:rsidR="00484094" w:rsidRPr="00CB7796" w:rsidRDefault="00484094" w:rsidP="00484094">
      <w:pPr>
        <w:jc w:val="both"/>
        <w:rPr>
          <w:rFonts w:asciiTheme="majorHAnsi" w:hAnsiTheme="majorHAnsi" w:cs="Times New Roman"/>
          <w:szCs w:val="22"/>
          <w:lang w:val="fr-FR"/>
        </w:rPr>
      </w:pPr>
    </w:p>
    <w:p w14:paraId="6ADC9B6A" w14:textId="67AC2A8D" w:rsidR="001504BE" w:rsidRPr="00CB7796" w:rsidRDefault="001504BE" w:rsidP="00484094">
      <w:pPr>
        <w:jc w:val="both"/>
        <w:rPr>
          <w:rFonts w:asciiTheme="majorHAnsi" w:hAnsiTheme="majorHAnsi" w:cs="Times New Roman"/>
          <w:szCs w:val="22"/>
          <w:lang w:val="fr-FR"/>
        </w:rPr>
      </w:pPr>
      <w:r w:rsidRPr="00CB7796">
        <w:rPr>
          <w:rFonts w:asciiTheme="majorHAnsi" w:hAnsiTheme="majorHAnsi" w:cs="Times New Roman"/>
          <w:szCs w:val="22"/>
          <w:lang w:val="fr-FR"/>
        </w:rPr>
        <w:t>Un résultat important de la DHN a été la création d'une nouvelle initiative dirigée par l'Etat pour améliorer le sort des migrants</w:t>
      </w:r>
      <w:r w:rsidR="00061F0F" w:rsidRPr="00CB7796">
        <w:rPr>
          <w:rFonts w:asciiTheme="majorHAnsi" w:hAnsiTheme="majorHAnsi" w:cs="Times New Roman"/>
          <w:szCs w:val="22"/>
          <w:lang w:val="fr-FR"/>
        </w:rPr>
        <w:t xml:space="preserve"> en détresse</w:t>
      </w:r>
      <w:r w:rsidRPr="00CB7796">
        <w:rPr>
          <w:rFonts w:asciiTheme="majorHAnsi" w:hAnsiTheme="majorHAnsi" w:cs="Times New Roman"/>
          <w:szCs w:val="22"/>
          <w:lang w:val="fr-FR"/>
        </w:rPr>
        <w:t>, suivant l'interprétation étroite des migrants pris dans des situations de crise. Les «migrants dans les pays de l'Initiative de crise" nouvellement formés (MICIC) est dirigé par les Etats-Unis et les Philippines avec la participation de l'Australie, le Bangladesh, le Costa Rica, l'Ethiopie et la Commission européenne</w:t>
      </w:r>
      <w:r w:rsidR="00CB7796">
        <w:rPr>
          <w:rFonts w:asciiTheme="majorHAnsi" w:hAnsiTheme="majorHAnsi" w:cs="Times New Roman"/>
          <w:szCs w:val="22"/>
          <w:lang w:val="fr-FR"/>
        </w:rPr>
        <w:t>,</w:t>
      </w:r>
      <w:r w:rsidRPr="00CB7796">
        <w:rPr>
          <w:rFonts w:asciiTheme="majorHAnsi" w:hAnsiTheme="majorHAnsi" w:cs="Times New Roman"/>
          <w:szCs w:val="22"/>
          <w:lang w:val="fr-FR"/>
        </w:rPr>
        <w:t xml:space="preserve"> en partenariat avec l'OIM, le HCR, le professeur Susan Martin, et RSSG Peter Sutherland.</w:t>
      </w:r>
      <w:r w:rsidRPr="00CB7796">
        <w:rPr>
          <w:rFonts w:asciiTheme="majorHAnsi" w:hAnsiTheme="majorHAnsi" w:cs="Times New Roman"/>
          <w:szCs w:val="22"/>
          <w:vertAlign w:val="superscript"/>
          <w:lang w:val="fr-FR"/>
        </w:rPr>
        <w:t xml:space="preserve"> </w:t>
      </w:r>
      <w:r w:rsidRPr="00CB7796">
        <w:rPr>
          <w:rFonts w:asciiTheme="majorHAnsi" w:hAnsiTheme="majorHAnsi" w:cs="Times New Roman"/>
          <w:szCs w:val="22"/>
          <w:vertAlign w:val="superscript"/>
          <w:lang w:val="fr-FR"/>
        </w:rPr>
        <w:footnoteReference w:id="3"/>
      </w:r>
      <w:r w:rsidRPr="00CB7796">
        <w:rPr>
          <w:rFonts w:asciiTheme="majorHAnsi" w:hAnsiTheme="majorHAnsi" w:cs="Times New Roman"/>
          <w:szCs w:val="22"/>
          <w:lang w:val="fr-FR"/>
        </w:rPr>
        <w:t xml:space="preserve"> L'initiative MICIC…</w:t>
      </w:r>
    </w:p>
    <w:p w14:paraId="4A5DBB2F" w14:textId="77777777" w:rsidR="00484094" w:rsidRPr="00CB7796" w:rsidRDefault="00484094" w:rsidP="00484094">
      <w:pPr>
        <w:jc w:val="both"/>
        <w:rPr>
          <w:rFonts w:asciiTheme="majorHAnsi" w:hAnsiTheme="majorHAnsi" w:cs="Times New Roman"/>
          <w:szCs w:val="22"/>
          <w:lang w:val="fr-FR"/>
        </w:rPr>
      </w:pPr>
    </w:p>
    <w:p w14:paraId="08E2D351" w14:textId="12784EF4" w:rsidR="00484094" w:rsidRPr="00CB7796" w:rsidRDefault="001504BE" w:rsidP="001504BE">
      <w:pPr>
        <w:ind w:left="720" w:right="1010"/>
        <w:jc w:val="both"/>
        <w:rPr>
          <w:rFonts w:asciiTheme="majorHAnsi" w:hAnsiTheme="majorHAnsi" w:cs="Times New Roman"/>
          <w:szCs w:val="22"/>
          <w:lang w:val="fr-FR"/>
        </w:rPr>
      </w:pPr>
      <w:r w:rsidRPr="00CB7796">
        <w:rPr>
          <w:rFonts w:asciiTheme="majorHAnsi" w:hAnsiTheme="majorHAnsi" w:cs="Times New Roman"/>
          <w:szCs w:val="22"/>
          <w:lang w:val="fr-FR"/>
        </w:rPr>
        <w:t xml:space="preserve">...Vise à compléter le cadre opérationnel de crise migrations (MCOF) de l'OIM en établissant des principes et des lignes directrices pour définir les rôles et les responsabilités des pays d'origine et de destination, les pays voisins, les employeurs, les organisations internationales et la société civile dans le but de la protection des migrants </w:t>
      </w:r>
      <w:r w:rsidR="00061F0F" w:rsidRPr="00CB7796">
        <w:rPr>
          <w:rFonts w:asciiTheme="majorHAnsi" w:hAnsiTheme="majorHAnsi" w:cs="Times New Roman"/>
          <w:szCs w:val="22"/>
          <w:lang w:val="fr-FR"/>
        </w:rPr>
        <w:t>affectés par</w:t>
      </w:r>
      <w:r w:rsidRPr="00CB7796">
        <w:rPr>
          <w:rFonts w:asciiTheme="majorHAnsi" w:hAnsiTheme="majorHAnsi" w:cs="Times New Roman"/>
          <w:szCs w:val="22"/>
          <w:lang w:val="fr-FR"/>
        </w:rPr>
        <w:t xml:space="preserve"> crises comme les conflits civils, les catastrophes naturelles et les catastrophes d'origine humaine.</w:t>
      </w:r>
      <w:r w:rsidR="00484094" w:rsidRPr="00CB7796">
        <w:rPr>
          <w:rFonts w:asciiTheme="majorHAnsi" w:hAnsiTheme="majorHAnsi" w:cs="Times New Roman"/>
          <w:szCs w:val="22"/>
          <w:vertAlign w:val="superscript"/>
          <w:lang w:val="fr-FR"/>
        </w:rPr>
        <w:footnoteReference w:id="4"/>
      </w:r>
    </w:p>
    <w:p w14:paraId="00D18AB8" w14:textId="77777777" w:rsidR="00484094" w:rsidRPr="00CB7796" w:rsidRDefault="00484094" w:rsidP="00484094">
      <w:pPr>
        <w:ind w:left="720" w:right="1019"/>
        <w:jc w:val="both"/>
        <w:rPr>
          <w:rFonts w:asciiTheme="majorHAnsi" w:hAnsiTheme="majorHAnsi" w:cs="Times New Roman"/>
          <w:szCs w:val="22"/>
          <w:lang w:val="fr-FR"/>
        </w:rPr>
      </w:pPr>
    </w:p>
    <w:p w14:paraId="26907FE5" w14:textId="3ECE054C" w:rsidR="001504BE" w:rsidRPr="00CB7796" w:rsidRDefault="001504BE" w:rsidP="00484094">
      <w:pPr>
        <w:ind w:right="27"/>
        <w:jc w:val="both"/>
        <w:rPr>
          <w:rFonts w:asciiTheme="majorHAnsi" w:hAnsiTheme="majorHAnsi" w:cs="Times New Roman"/>
          <w:szCs w:val="22"/>
          <w:lang w:val="fr-FR"/>
        </w:rPr>
      </w:pPr>
      <w:r w:rsidRPr="00CB7796">
        <w:rPr>
          <w:rFonts w:asciiTheme="majorHAnsi" w:hAnsiTheme="majorHAnsi" w:cs="Times New Roman"/>
          <w:szCs w:val="22"/>
          <w:lang w:val="fr-FR"/>
        </w:rPr>
        <w:t xml:space="preserve">Alors que la société civile se félicite de l'initiative des gouvernements pour résoudre les problèmes qui affectent les migrants pris dans des situations de crise à travers la création et la mise en œuvre de cadres procéduraux sonores et de mécanismes de réponse, les États doivent reconnaître que leur responsabilité </w:t>
      </w:r>
      <w:r w:rsidR="00E92DFC" w:rsidRPr="00CB7796">
        <w:rPr>
          <w:rFonts w:asciiTheme="majorHAnsi" w:hAnsiTheme="majorHAnsi" w:cs="Times New Roman"/>
          <w:szCs w:val="22"/>
          <w:lang w:val="fr-FR"/>
        </w:rPr>
        <w:t>s’</w:t>
      </w:r>
      <w:r w:rsidRPr="00CB7796">
        <w:rPr>
          <w:rFonts w:asciiTheme="majorHAnsi" w:hAnsiTheme="majorHAnsi" w:cs="Times New Roman"/>
          <w:szCs w:val="22"/>
          <w:lang w:val="fr-FR"/>
        </w:rPr>
        <w:t xml:space="preserve">étend aux </w:t>
      </w:r>
      <w:r w:rsidRPr="00CB7796">
        <w:rPr>
          <w:rFonts w:asciiTheme="majorHAnsi" w:hAnsiTheme="majorHAnsi" w:cs="Times New Roman"/>
          <w:i/>
          <w:szCs w:val="22"/>
          <w:lang w:val="fr-FR"/>
        </w:rPr>
        <w:t>crises perpétuelles</w:t>
      </w:r>
      <w:r w:rsidRPr="00CB7796">
        <w:rPr>
          <w:rFonts w:asciiTheme="majorHAnsi" w:hAnsiTheme="majorHAnsi" w:cs="Times New Roman"/>
          <w:szCs w:val="22"/>
          <w:lang w:val="fr-FR"/>
        </w:rPr>
        <w:t xml:space="preserve"> qui touchent les travailleurs migrants. </w:t>
      </w:r>
      <w:r w:rsidR="00E92DFC" w:rsidRPr="00CB7796">
        <w:rPr>
          <w:rFonts w:asciiTheme="majorHAnsi" w:hAnsiTheme="majorHAnsi" w:cs="Times New Roman"/>
          <w:szCs w:val="22"/>
          <w:lang w:val="fr-FR"/>
        </w:rPr>
        <w:t xml:space="preserve">Les </w:t>
      </w:r>
      <w:r w:rsidRPr="00CB7796">
        <w:rPr>
          <w:rFonts w:asciiTheme="majorHAnsi" w:hAnsiTheme="majorHAnsi" w:cs="Times New Roman"/>
          <w:szCs w:val="22"/>
          <w:lang w:val="fr-FR"/>
        </w:rPr>
        <w:t>Initiatives conduites par l'Etat doivent également être mis</w:t>
      </w:r>
      <w:r w:rsidR="00E92DFC" w:rsidRPr="00CB7796">
        <w:rPr>
          <w:rFonts w:asciiTheme="majorHAnsi" w:hAnsiTheme="majorHAnsi" w:cs="Times New Roman"/>
          <w:szCs w:val="22"/>
          <w:lang w:val="fr-FR"/>
        </w:rPr>
        <w:t>es</w:t>
      </w:r>
      <w:r w:rsidRPr="00CB7796">
        <w:rPr>
          <w:rFonts w:asciiTheme="majorHAnsi" w:hAnsiTheme="majorHAnsi" w:cs="Times New Roman"/>
          <w:szCs w:val="22"/>
          <w:lang w:val="fr-FR"/>
        </w:rPr>
        <w:t xml:space="preserve"> en place pour répondre à ces situations d'urgence.</w:t>
      </w:r>
    </w:p>
    <w:p w14:paraId="3FA5AD8D" w14:textId="77777777" w:rsidR="00484094" w:rsidRDefault="00484094" w:rsidP="00484094">
      <w:pPr>
        <w:ind w:right="27"/>
        <w:jc w:val="both"/>
        <w:rPr>
          <w:rFonts w:asciiTheme="majorHAnsi" w:hAnsiTheme="majorHAnsi" w:cs="Times New Roman"/>
          <w:b/>
          <w:szCs w:val="22"/>
          <w:lang w:val="fr-FR"/>
        </w:rPr>
      </w:pPr>
    </w:p>
    <w:p w14:paraId="7C0FB71C" w14:textId="77777777" w:rsidR="000A5B90" w:rsidRDefault="000A5B90" w:rsidP="00484094">
      <w:pPr>
        <w:ind w:right="27"/>
        <w:jc w:val="both"/>
        <w:rPr>
          <w:rFonts w:asciiTheme="majorHAnsi" w:hAnsiTheme="majorHAnsi" w:cs="Times New Roman"/>
          <w:b/>
          <w:szCs w:val="22"/>
          <w:lang w:val="fr-FR"/>
        </w:rPr>
      </w:pPr>
    </w:p>
    <w:p w14:paraId="01F0A224" w14:textId="77777777" w:rsidR="000A5B90" w:rsidRDefault="000A5B90" w:rsidP="00484094">
      <w:pPr>
        <w:ind w:right="27"/>
        <w:jc w:val="both"/>
        <w:rPr>
          <w:rFonts w:asciiTheme="majorHAnsi" w:hAnsiTheme="majorHAnsi" w:cs="Times New Roman"/>
          <w:b/>
          <w:szCs w:val="22"/>
          <w:lang w:val="fr-FR"/>
        </w:rPr>
      </w:pPr>
    </w:p>
    <w:p w14:paraId="0788E106" w14:textId="77777777" w:rsidR="000A5B90" w:rsidRPr="00CB7796" w:rsidRDefault="000A5B90" w:rsidP="00484094">
      <w:pPr>
        <w:ind w:right="27"/>
        <w:jc w:val="both"/>
        <w:rPr>
          <w:rFonts w:asciiTheme="majorHAnsi" w:hAnsiTheme="majorHAnsi" w:cs="Times New Roman"/>
          <w:b/>
          <w:szCs w:val="22"/>
          <w:lang w:val="fr-FR"/>
        </w:rPr>
      </w:pPr>
    </w:p>
    <w:p w14:paraId="51FFC749" w14:textId="30473764" w:rsidR="00484094" w:rsidRPr="00CB7796" w:rsidRDefault="001504BE" w:rsidP="00484094">
      <w:pPr>
        <w:ind w:right="27"/>
        <w:jc w:val="both"/>
        <w:rPr>
          <w:rFonts w:asciiTheme="majorHAnsi" w:hAnsiTheme="majorHAnsi" w:cs="Times New Roman"/>
          <w:b/>
          <w:szCs w:val="22"/>
          <w:lang w:val="fr-FR"/>
        </w:rPr>
      </w:pPr>
      <w:r w:rsidRPr="00CB7796">
        <w:rPr>
          <w:rFonts w:asciiTheme="majorHAnsi" w:hAnsiTheme="majorHAnsi" w:cs="Times New Roman"/>
          <w:b/>
          <w:szCs w:val="22"/>
          <w:lang w:val="fr-FR"/>
        </w:rPr>
        <w:t>Objectifs de consultation de la société civile</w:t>
      </w:r>
      <w:r w:rsidR="00484094" w:rsidRPr="00CB7796">
        <w:rPr>
          <w:rFonts w:asciiTheme="majorHAnsi" w:hAnsiTheme="majorHAnsi" w:cs="Times New Roman"/>
          <w:b/>
          <w:szCs w:val="22"/>
          <w:lang w:val="fr-FR"/>
        </w:rPr>
        <w:t xml:space="preserve">: </w:t>
      </w:r>
    </w:p>
    <w:p w14:paraId="5374BA87" w14:textId="77777777" w:rsidR="00E92DFC" w:rsidRPr="00CB7796" w:rsidRDefault="00E92DFC" w:rsidP="00484094">
      <w:pPr>
        <w:ind w:right="27"/>
        <w:jc w:val="both"/>
        <w:rPr>
          <w:rFonts w:asciiTheme="majorHAnsi" w:hAnsiTheme="majorHAnsi" w:cs="Times New Roman"/>
          <w:b/>
          <w:szCs w:val="22"/>
          <w:lang w:val="fr-FR"/>
        </w:rPr>
      </w:pPr>
    </w:p>
    <w:p w14:paraId="60A1376B" w14:textId="00AE17BE" w:rsidR="001504BE" w:rsidRPr="00CB7796" w:rsidRDefault="00061F0F" w:rsidP="00484094">
      <w:pPr>
        <w:pStyle w:val="ListParagraph"/>
        <w:numPr>
          <w:ilvl w:val="0"/>
          <w:numId w:val="9"/>
        </w:numPr>
        <w:ind w:right="27"/>
        <w:jc w:val="both"/>
        <w:rPr>
          <w:rFonts w:asciiTheme="majorHAnsi" w:hAnsiTheme="majorHAnsi" w:cs="Times New Roman"/>
          <w:szCs w:val="22"/>
          <w:lang w:val="fr-FR"/>
        </w:rPr>
      </w:pPr>
      <w:r w:rsidRPr="00CB7796">
        <w:rPr>
          <w:rFonts w:asciiTheme="majorHAnsi" w:hAnsiTheme="majorHAnsi" w:cs="Times New Roman"/>
          <w:szCs w:val="22"/>
          <w:lang w:val="fr-FR"/>
        </w:rPr>
        <w:t>Fournir de l’</w:t>
      </w:r>
      <w:r w:rsidR="001504BE" w:rsidRPr="00CB7796">
        <w:rPr>
          <w:rFonts w:asciiTheme="majorHAnsi" w:hAnsiTheme="majorHAnsi" w:cs="Times New Roman"/>
          <w:szCs w:val="22"/>
          <w:lang w:val="fr-FR"/>
        </w:rPr>
        <w:t xml:space="preserve">information et </w:t>
      </w:r>
      <w:r w:rsidR="005C7D7D" w:rsidRPr="00CB7796">
        <w:rPr>
          <w:rFonts w:asciiTheme="majorHAnsi" w:hAnsiTheme="majorHAnsi" w:cs="Times New Roman"/>
          <w:szCs w:val="22"/>
          <w:lang w:val="fr-FR"/>
        </w:rPr>
        <w:t>l</w:t>
      </w:r>
      <w:r w:rsidR="001504BE" w:rsidRPr="00CB7796">
        <w:rPr>
          <w:rFonts w:asciiTheme="majorHAnsi" w:hAnsiTheme="majorHAnsi" w:cs="Times New Roman"/>
          <w:szCs w:val="22"/>
          <w:lang w:val="fr-FR"/>
        </w:rPr>
        <w:t xml:space="preserve">'orientation pour la société civile sur l'Initiative et </w:t>
      </w:r>
      <w:r w:rsidRPr="00CB7796">
        <w:rPr>
          <w:rFonts w:asciiTheme="majorHAnsi" w:hAnsiTheme="majorHAnsi" w:cs="Times New Roman"/>
          <w:szCs w:val="22"/>
          <w:lang w:val="fr-FR"/>
        </w:rPr>
        <w:t>les activités MIC</w:t>
      </w:r>
      <w:r w:rsidR="001504BE" w:rsidRPr="00CB7796">
        <w:rPr>
          <w:rFonts w:asciiTheme="majorHAnsi" w:hAnsiTheme="majorHAnsi" w:cs="Times New Roman"/>
          <w:szCs w:val="22"/>
          <w:lang w:val="fr-FR"/>
        </w:rPr>
        <w:t>IC qui font partie de l'initiative</w:t>
      </w:r>
    </w:p>
    <w:p w14:paraId="2D0B50DA" w14:textId="7802DD32" w:rsidR="001504BE" w:rsidRPr="00CB7796" w:rsidRDefault="001504BE" w:rsidP="00484094">
      <w:pPr>
        <w:pStyle w:val="ListParagraph"/>
        <w:numPr>
          <w:ilvl w:val="0"/>
          <w:numId w:val="9"/>
        </w:numPr>
        <w:ind w:right="27"/>
        <w:jc w:val="both"/>
        <w:rPr>
          <w:rFonts w:asciiTheme="majorHAnsi" w:hAnsiTheme="majorHAnsi" w:cs="Times New Roman"/>
          <w:szCs w:val="22"/>
          <w:lang w:val="fr-FR"/>
        </w:rPr>
      </w:pPr>
      <w:r w:rsidRPr="00CB7796">
        <w:rPr>
          <w:rFonts w:asciiTheme="majorHAnsi" w:hAnsiTheme="majorHAnsi" w:cs="Times New Roman"/>
          <w:szCs w:val="22"/>
          <w:lang w:val="fr-FR"/>
        </w:rPr>
        <w:t xml:space="preserve">Formuler des recommandations de la société </w:t>
      </w:r>
      <w:r w:rsidR="00061F0F" w:rsidRPr="00CB7796">
        <w:rPr>
          <w:rFonts w:asciiTheme="majorHAnsi" w:hAnsiTheme="majorHAnsi" w:cs="Times New Roman"/>
          <w:szCs w:val="22"/>
          <w:lang w:val="fr-FR"/>
        </w:rPr>
        <w:t>civile à l'Initiative sur MICIC</w:t>
      </w:r>
    </w:p>
    <w:p w14:paraId="6D856932" w14:textId="292D6186" w:rsidR="00484094" w:rsidRPr="00CB7796" w:rsidRDefault="00061F0F" w:rsidP="00484094">
      <w:pPr>
        <w:pStyle w:val="ListParagraph"/>
        <w:numPr>
          <w:ilvl w:val="0"/>
          <w:numId w:val="9"/>
        </w:numPr>
        <w:ind w:right="27"/>
        <w:jc w:val="both"/>
        <w:rPr>
          <w:rFonts w:asciiTheme="majorHAnsi" w:hAnsiTheme="majorHAnsi" w:cs="Times New Roman"/>
          <w:szCs w:val="22"/>
          <w:lang w:val="fr-FR"/>
        </w:rPr>
      </w:pPr>
      <w:r w:rsidRPr="00CB7796">
        <w:rPr>
          <w:rFonts w:asciiTheme="majorHAnsi" w:hAnsiTheme="majorHAnsi" w:cs="Times New Roman"/>
          <w:szCs w:val="22"/>
          <w:lang w:val="fr-FR"/>
        </w:rPr>
        <w:t>D</w:t>
      </w:r>
      <w:r w:rsidR="001504BE" w:rsidRPr="00CB7796">
        <w:rPr>
          <w:rFonts w:asciiTheme="majorHAnsi" w:hAnsiTheme="majorHAnsi" w:cs="Times New Roman"/>
          <w:szCs w:val="22"/>
          <w:lang w:val="fr-FR"/>
        </w:rPr>
        <w:t xml:space="preserve">évelopper une stratégie de plaidoyer de la société civile collective sur l'élargissement du cadre MICIC et </w:t>
      </w:r>
      <w:r w:rsidRPr="00CB7796">
        <w:rPr>
          <w:rFonts w:asciiTheme="majorHAnsi" w:hAnsiTheme="majorHAnsi" w:cs="Times New Roman"/>
          <w:szCs w:val="22"/>
          <w:lang w:val="fr-FR"/>
        </w:rPr>
        <w:t xml:space="preserve">sur </w:t>
      </w:r>
      <w:r w:rsidR="001504BE" w:rsidRPr="00CB7796">
        <w:rPr>
          <w:rFonts w:asciiTheme="majorHAnsi" w:hAnsiTheme="majorHAnsi" w:cs="Times New Roman"/>
          <w:szCs w:val="22"/>
          <w:lang w:val="fr-FR"/>
        </w:rPr>
        <w:t xml:space="preserve">ses Directives et principes </w:t>
      </w:r>
      <w:r w:rsidR="005C7D7D" w:rsidRPr="00CB7796">
        <w:rPr>
          <w:rFonts w:asciiTheme="majorHAnsi" w:hAnsiTheme="majorHAnsi" w:cs="Times New Roman"/>
          <w:szCs w:val="22"/>
          <w:lang w:val="fr-FR"/>
        </w:rPr>
        <w:t>directeurs</w:t>
      </w:r>
      <w:r w:rsidR="000A5B90">
        <w:rPr>
          <w:rFonts w:asciiTheme="majorHAnsi" w:hAnsiTheme="majorHAnsi" w:cs="Times New Roman"/>
          <w:szCs w:val="22"/>
          <w:lang w:val="fr-FR"/>
        </w:rPr>
        <w:t>.</w:t>
      </w:r>
    </w:p>
    <w:p w14:paraId="3E290B2C" w14:textId="77777777" w:rsidR="001504BE" w:rsidRPr="00CB7796" w:rsidRDefault="001504BE" w:rsidP="00484094">
      <w:pPr>
        <w:ind w:right="27"/>
        <w:jc w:val="both"/>
        <w:rPr>
          <w:rFonts w:asciiTheme="majorHAnsi" w:hAnsiTheme="majorHAnsi" w:cs="Times New Roman"/>
          <w:szCs w:val="22"/>
          <w:lang w:val="fr-FR"/>
        </w:rPr>
      </w:pPr>
    </w:p>
    <w:p w14:paraId="4EAAA8B9" w14:textId="4D7617AE" w:rsidR="00484094" w:rsidRPr="00CB7796" w:rsidRDefault="001504BE" w:rsidP="00484094">
      <w:pPr>
        <w:ind w:right="27"/>
        <w:jc w:val="both"/>
        <w:rPr>
          <w:rFonts w:asciiTheme="majorHAnsi" w:hAnsiTheme="majorHAnsi" w:cs="Times New Roman"/>
          <w:b/>
          <w:szCs w:val="22"/>
          <w:lang w:val="fr-FR"/>
        </w:rPr>
      </w:pPr>
      <w:r w:rsidRPr="00CB7796">
        <w:rPr>
          <w:rFonts w:asciiTheme="majorHAnsi" w:hAnsiTheme="majorHAnsi" w:cs="Times New Roman"/>
          <w:b/>
          <w:szCs w:val="22"/>
          <w:lang w:val="fr-FR"/>
        </w:rPr>
        <w:t>Les organisateurs de la consultation de la société civile régionale Afrique occidentale et centrale</w:t>
      </w:r>
    </w:p>
    <w:p w14:paraId="4677534A" w14:textId="77777777" w:rsidR="001504BE" w:rsidRPr="00CB7796" w:rsidRDefault="001504BE" w:rsidP="00484094">
      <w:pPr>
        <w:ind w:right="27"/>
        <w:jc w:val="both"/>
        <w:rPr>
          <w:rFonts w:asciiTheme="majorHAnsi" w:hAnsiTheme="majorHAnsi" w:cs="Times New Roman"/>
          <w:szCs w:val="22"/>
          <w:lang w:val="fr-FR"/>
        </w:rPr>
      </w:pPr>
    </w:p>
    <w:p w14:paraId="0417A7DD" w14:textId="164FF25B" w:rsidR="00484094" w:rsidRPr="00CB7796" w:rsidRDefault="00484094" w:rsidP="00484094">
      <w:pPr>
        <w:ind w:right="27"/>
        <w:jc w:val="both"/>
        <w:rPr>
          <w:rFonts w:asciiTheme="majorHAnsi" w:hAnsiTheme="majorHAnsi"/>
          <w:szCs w:val="22"/>
          <w:lang w:val="fr-FR"/>
        </w:rPr>
      </w:pPr>
      <w:r w:rsidRPr="00CB7796">
        <w:rPr>
          <w:rFonts w:asciiTheme="majorHAnsi" w:hAnsiTheme="majorHAnsi" w:cs="Times New Roman"/>
          <w:b/>
          <w:szCs w:val="22"/>
          <w:lang w:val="fr-FR"/>
        </w:rPr>
        <w:t>Global Coalition on Migration</w:t>
      </w:r>
      <w:r w:rsidR="00167FD3" w:rsidRPr="00CB7796">
        <w:rPr>
          <w:rFonts w:asciiTheme="majorHAnsi" w:hAnsiTheme="majorHAnsi" w:cs="Times New Roman"/>
          <w:b/>
          <w:szCs w:val="22"/>
          <w:lang w:val="fr-FR"/>
        </w:rPr>
        <w:t xml:space="preserve"> </w:t>
      </w:r>
      <w:r w:rsidRPr="00CB7796">
        <w:rPr>
          <w:rFonts w:asciiTheme="majorHAnsi" w:hAnsiTheme="majorHAnsi" w:cs="Times New Roman"/>
          <w:b/>
          <w:szCs w:val="22"/>
          <w:lang w:val="fr-FR"/>
        </w:rPr>
        <w:t>(GCM)</w:t>
      </w:r>
      <w:r w:rsidR="00167FD3" w:rsidRPr="00CB7796">
        <w:rPr>
          <w:rFonts w:asciiTheme="majorHAnsi" w:hAnsiTheme="majorHAnsi" w:cs="Times New Roman"/>
          <w:b/>
          <w:szCs w:val="22"/>
          <w:lang w:val="fr-FR"/>
        </w:rPr>
        <w:t xml:space="preserve"> - </w:t>
      </w:r>
      <w:r w:rsidR="00C259A2" w:rsidRPr="00CB7796">
        <w:rPr>
          <w:rFonts w:asciiTheme="majorHAnsi" w:hAnsiTheme="majorHAnsi"/>
          <w:szCs w:val="22"/>
          <w:lang w:val="fr-FR"/>
        </w:rPr>
        <w:t>Les membres de la GCM représentent les réseaux régionaux et internationaux d'associations de migrants, les organisations de défense des droits des migrants et des avocats, des syndicats, des groupes religieux et des milieux universitaires, couvrant toutes les régions du monde entier. Le concept de la GCM est né sur les collaborations de ses organisations membres initiaux à travers le Forum mondial sur la migration (FMMD) et de l'Action Mondiale des Peuples correspondant sur les migrations, développement et droits de l'homme (PGA) processus</w:t>
      </w:r>
      <w:r w:rsidRPr="00CB7796">
        <w:rPr>
          <w:rFonts w:asciiTheme="majorHAnsi" w:hAnsiTheme="majorHAnsi"/>
          <w:szCs w:val="22"/>
          <w:lang w:val="fr-FR"/>
        </w:rPr>
        <w:t>.</w:t>
      </w:r>
      <w:r w:rsidR="002613EB" w:rsidRPr="00CB7796">
        <w:rPr>
          <w:rFonts w:asciiTheme="majorHAnsi" w:hAnsiTheme="majorHAnsi"/>
          <w:szCs w:val="22"/>
          <w:lang w:val="fr-FR"/>
        </w:rPr>
        <w:t xml:space="preserve"> </w:t>
      </w:r>
      <w:r w:rsidR="00712BEE" w:rsidRPr="00CB7796">
        <w:rPr>
          <w:rFonts w:asciiTheme="majorHAnsi" w:hAnsiTheme="majorHAnsi"/>
          <w:szCs w:val="22"/>
          <w:lang w:val="fr-FR"/>
        </w:rPr>
        <w:t>(</w:t>
      </w:r>
      <w:r w:rsidR="00C259A2" w:rsidRPr="00CB7796">
        <w:rPr>
          <w:rFonts w:asciiTheme="majorHAnsi" w:hAnsiTheme="majorHAnsi"/>
          <w:szCs w:val="22"/>
          <w:lang w:val="fr-FR"/>
        </w:rPr>
        <w:t>Voir</w:t>
      </w:r>
      <w:r w:rsidR="00712BEE" w:rsidRPr="00CB7796">
        <w:rPr>
          <w:rFonts w:asciiTheme="majorHAnsi" w:hAnsiTheme="majorHAnsi"/>
          <w:szCs w:val="22"/>
          <w:lang w:val="fr-FR"/>
        </w:rPr>
        <w:t xml:space="preserve">: </w:t>
      </w:r>
      <w:hyperlink r:id="rId12" w:history="1">
        <w:r w:rsidR="00712BEE" w:rsidRPr="00CB7796">
          <w:rPr>
            <w:rStyle w:val="Hyperlink"/>
            <w:rFonts w:asciiTheme="majorHAnsi" w:hAnsiTheme="majorHAnsi"/>
            <w:szCs w:val="22"/>
            <w:lang w:val="fr-FR"/>
          </w:rPr>
          <w:t>www.GCMigration.org</w:t>
        </w:r>
      </w:hyperlink>
      <w:r w:rsidR="00712BEE" w:rsidRPr="00CB7796">
        <w:rPr>
          <w:rFonts w:asciiTheme="majorHAnsi" w:hAnsiTheme="majorHAnsi"/>
          <w:szCs w:val="22"/>
          <w:lang w:val="fr-FR"/>
        </w:rPr>
        <w:t>.)</w:t>
      </w:r>
    </w:p>
    <w:p w14:paraId="1A8F76EB" w14:textId="77777777" w:rsidR="00484094" w:rsidRPr="00CB7796" w:rsidRDefault="00484094" w:rsidP="00484094">
      <w:pPr>
        <w:ind w:right="27"/>
        <w:jc w:val="both"/>
        <w:rPr>
          <w:rFonts w:asciiTheme="majorHAnsi" w:hAnsiTheme="majorHAnsi"/>
          <w:szCs w:val="22"/>
          <w:lang w:val="fr-FR"/>
        </w:rPr>
      </w:pPr>
    </w:p>
    <w:p w14:paraId="0CD1E09A" w14:textId="0C13B541" w:rsidR="003F7B1F" w:rsidRPr="00CB7796" w:rsidRDefault="00484094" w:rsidP="00E60E77">
      <w:pPr>
        <w:ind w:right="27"/>
        <w:jc w:val="both"/>
        <w:rPr>
          <w:rFonts w:asciiTheme="majorHAnsi" w:hAnsiTheme="majorHAnsi"/>
          <w:szCs w:val="22"/>
          <w:lang w:val="fr-FR"/>
        </w:rPr>
      </w:pPr>
      <w:r w:rsidRPr="00CB7796">
        <w:rPr>
          <w:rFonts w:asciiTheme="majorHAnsi" w:hAnsiTheme="majorHAnsi"/>
          <w:b/>
          <w:szCs w:val="22"/>
          <w:lang w:val="fr-FR"/>
        </w:rPr>
        <w:t xml:space="preserve">Migration and Development Civil Society Network (MADE) - </w:t>
      </w:r>
      <w:r w:rsidR="00C259A2" w:rsidRPr="00CB7796">
        <w:rPr>
          <w:rFonts w:asciiTheme="majorHAnsi" w:hAnsiTheme="majorHAnsi"/>
          <w:szCs w:val="22"/>
          <w:lang w:val="fr-FR"/>
        </w:rPr>
        <w:t xml:space="preserve">MADE est une plate-forme mondiale qui relie la société civile à travers le monde et renforce leur capacité et leur rôle dans la défense des droits et de travailler avec les gouvernements pour promouvoir des politiques pour le bien-être de tous les migrants et leurs communautés. Le réseau MADE a évolué après des années de l'organisation de la société civile pour le Forum mondial sur la migration et le développement (FMMD) et a été officiellement lancé au cours </w:t>
      </w:r>
      <w:r w:rsidR="005C7D7D" w:rsidRPr="00CB7796">
        <w:rPr>
          <w:rFonts w:asciiTheme="majorHAnsi" w:hAnsiTheme="majorHAnsi"/>
          <w:szCs w:val="22"/>
          <w:lang w:val="fr-FR"/>
        </w:rPr>
        <w:t xml:space="preserve">des Journées de la Société civile du FMMD </w:t>
      </w:r>
      <w:r w:rsidR="00C259A2" w:rsidRPr="00CB7796">
        <w:rPr>
          <w:rFonts w:asciiTheme="majorHAnsi" w:hAnsiTheme="majorHAnsi"/>
          <w:szCs w:val="22"/>
          <w:lang w:val="fr-FR"/>
        </w:rPr>
        <w:t>de 2014</w:t>
      </w:r>
      <w:r w:rsidRPr="00CB7796">
        <w:rPr>
          <w:rFonts w:asciiTheme="majorHAnsi" w:hAnsiTheme="majorHAnsi"/>
          <w:szCs w:val="22"/>
          <w:lang w:val="fr-FR"/>
        </w:rPr>
        <w:t xml:space="preserve">. </w:t>
      </w:r>
      <w:r w:rsidR="00712BEE" w:rsidRPr="00CB7796">
        <w:rPr>
          <w:rFonts w:asciiTheme="majorHAnsi" w:hAnsiTheme="majorHAnsi"/>
          <w:szCs w:val="22"/>
          <w:lang w:val="fr-FR"/>
        </w:rPr>
        <w:t>(</w:t>
      </w:r>
      <w:r w:rsidR="00C259A2" w:rsidRPr="00CB7796">
        <w:rPr>
          <w:rFonts w:asciiTheme="majorHAnsi" w:hAnsiTheme="majorHAnsi"/>
          <w:szCs w:val="22"/>
          <w:lang w:val="fr-FR"/>
        </w:rPr>
        <w:t>Voir</w:t>
      </w:r>
      <w:r w:rsidR="00712BEE" w:rsidRPr="00CB7796">
        <w:rPr>
          <w:rFonts w:asciiTheme="majorHAnsi" w:hAnsiTheme="majorHAnsi"/>
          <w:szCs w:val="22"/>
          <w:lang w:val="fr-FR"/>
        </w:rPr>
        <w:t xml:space="preserve">: </w:t>
      </w:r>
      <w:hyperlink r:id="rId13" w:history="1">
        <w:r w:rsidR="00712BEE" w:rsidRPr="00CB7796">
          <w:rPr>
            <w:rStyle w:val="Hyperlink"/>
            <w:rFonts w:asciiTheme="majorHAnsi" w:hAnsiTheme="majorHAnsi"/>
            <w:szCs w:val="22"/>
            <w:lang w:val="fr-FR"/>
          </w:rPr>
          <w:t>www.madenetwork.org</w:t>
        </w:r>
      </w:hyperlink>
      <w:r w:rsidR="00712BEE" w:rsidRPr="00CB7796">
        <w:rPr>
          <w:rFonts w:asciiTheme="majorHAnsi" w:hAnsiTheme="majorHAnsi"/>
          <w:szCs w:val="22"/>
          <w:lang w:val="fr-FR"/>
        </w:rPr>
        <w:t>.)</w:t>
      </w:r>
    </w:p>
    <w:p w14:paraId="436AB27C" w14:textId="77777777" w:rsidR="00D84026" w:rsidRPr="00CB7796" w:rsidRDefault="00D84026" w:rsidP="00E60E77">
      <w:pPr>
        <w:ind w:right="27"/>
        <w:jc w:val="both"/>
        <w:rPr>
          <w:sz w:val="28"/>
          <w:lang w:val="fr-FR"/>
        </w:rPr>
      </w:pPr>
    </w:p>
    <w:p w14:paraId="06C47B98" w14:textId="77777777" w:rsidR="00CB7796" w:rsidRPr="000A5B90" w:rsidRDefault="00CB7796" w:rsidP="00CB7796">
      <w:pPr>
        <w:jc w:val="both"/>
        <w:rPr>
          <w:rFonts w:asciiTheme="majorHAnsi" w:eastAsia="Times New Roman" w:hAnsiTheme="majorHAnsi"/>
          <w:lang w:val="fr-FR" w:eastAsia="fr-FR"/>
        </w:rPr>
      </w:pPr>
      <w:r w:rsidRPr="000A5B90">
        <w:rPr>
          <w:rFonts w:asciiTheme="majorHAnsi" w:eastAsia="Times New Roman" w:hAnsiTheme="majorHAnsi"/>
          <w:b/>
          <w:lang w:val="fr-FR" w:eastAsia="fr-FR"/>
        </w:rPr>
        <w:t xml:space="preserve">Caritas Sénégal, </w:t>
      </w:r>
      <w:r w:rsidRPr="000A5B90">
        <w:rPr>
          <w:rFonts w:asciiTheme="majorHAnsi" w:eastAsia="Times New Roman" w:hAnsiTheme="majorHAnsi"/>
          <w:lang w:val="fr-FR" w:eastAsia="fr-FR"/>
        </w:rPr>
        <w:t>que je représente</w:t>
      </w:r>
      <w:r w:rsidRPr="000A5B90">
        <w:rPr>
          <w:rFonts w:asciiTheme="majorHAnsi" w:eastAsia="Times New Roman" w:hAnsiTheme="majorHAnsi"/>
          <w:b/>
          <w:lang w:val="fr-FR" w:eastAsia="fr-FR"/>
        </w:rPr>
        <w:t>,</w:t>
      </w:r>
      <w:r w:rsidRPr="000A5B90">
        <w:rPr>
          <w:rFonts w:asciiTheme="majorHAnsi" w:eastAsia="Times New Roman" w:hAnsiTheme="majorHAnsi"/>
          <w:lang w:val="fr-FR" w:eastAsia="fr-FR"/>
        </w:rPr>
        <w:t xml:space="preserve"> est l’organisation qui porte la coordination de MADE Afrique. Membre de la Confédération Caritas Internationalis, Caritas Sénégal constitue, au sein de celle-ci, un point focal de la question migratoire. Son engagement dans cette problématique, au sein de la société civile, en synergie avec de nombreux acteurs, se justifie par sa volonté de mettre au cœur de son action le développement de l’homme et de tout homme, sa croissance intégrale, et l’honneur rendu à sa dignité en toutes circonstances. </w:t>
      </w:r>
    </w:p>
    <w:p w14:paraId="3AC61E75" w14:textId="77777777" w:rsidR="00CB7796" w:rsidRPr="000A5B90" w:rsidRDefault="00CB7796" w:rsidP="00CB7796">
      <w:pPr>
        <w:jc w:val="both"/>
        <w:rPr>
          <w:rFonts w:asciiTheme="majorHAnsi" w:eastAsia="Times New Roman" w:hAnsiTheme="majorHAnsi"/>
          <w:lang w:val="fr-FR" w:eastAsia="fr-FR"/>
        </w:rPr>
      </w:pPr>
    </w:p>
    <w:p w14:paraId="5D8B36BC" w14:textId="77777777" w:rsidR="00CB7796" w:rsidRPr="000A5B90" w:rsidRDefault="00CB7796" w:rsidP="00CB7796">
      <w:pPr>
        <w:jc w:val="both"/>
        <w:rPr>
          <w:rFonts w:asciiTheme="majorHAnsi" w:eastAsia="Times New Roman" w:hAnsiTheme="majorHAnsi"/>
          <w:lang w:val="fr-FR" w:eastAsia="fr-FR"/>
        </w:rPr>
      </w:pPr>
      <w:r w:rsidRPr="000A5B90">
        <w:rPr>
          <w:rFonts w:asciiTheme="majorHAnsi" w:eastAsia="Times New Roman" w:hAnsiTheme="majorHAnsi"/>
          <w:lang w:val="fr-FR" w:eastAsia="fr-FR"/>
        </w:rPr>
        <w:t xml:space="preserve">Dans le contexte actuel de la migration, telle qu’elle se donne à voir et à vivre, Caritas trouve naturellement le terrain, non seulement pour réaffirmer ces principes, mais surtout pour agir avec d’autres, dans le sens du respect de la dignité des migrants et d’une solidarité globale, vécue dans un esprit de partenariat, pour que nos sociétés aient l’approche la plus humaine possible de la question migratoire. </w:t>
      </w:r>
    </w:p>
    <w:p w14:paraId="6F4E204D" w14:textId="77777777" w:rsidR="00D84026" w:rsidRPr="00CB7796" w:rsidRDefault="00D84026" w:rsidP="00E60E77">
      <w:pPr>
        <w:ind w:right="27"/>
        <w:jc w:val="both"/>
        <w:rPr>
          <w:sz w:val="28"/>
          <w:lang w:val="fr-FR"/>
        </w:rPr>
      </w:pPr>
    </w:p>
    <w:p w14:paraId="5B726CB9" w14:textId="77777777" w:rsidR="00D84026" w:rsidRPr="00CB7796" w:rsidRDefault="00D84026" w:rsidP="00E60E77">
      <w:pPr>
        <w:ind w:right="27"/>
        <w:jc w:val="both"/>
        <w:rPr>
          <w:sz w:val="28"/>
          <w:lang w:val="fr-FR"/>
        </w:rPr>
      </w:pPr>
    </w:p>
    <w:p w14:paraId="4FC1CED2" w14:textId="75FCBB9F" w:rsidR="00D84026" w:rsidRPr="00CB7796" w:rsidRDefault="00D84026" w:rsidP="00D84026">
      <w:pPr>
        <w:ind w:right="27"/>
        <w:jc w:val="center"/>
        <w:rPr>
          <w:sz w:val="28"/>
          <w:lang w:val="fr-FR"/>
        </w:rPr>
      </w:pPr>
      <w:r w:rsidRPr="00CB7796">
        <w:rPr>
          <w:sz w:val="28"/>
          <w:lang w:val="fr-FR"/>
        </w:rPr>
        <w:t>*****</w:t>
      </w:r>
    </w:p>
    <w:p w14:paraId="5E30F506" w14:textId="77777777" w:rsidR="00D84026" w:rsidRDefault="00D84026" w:rsidP="00E60E77">
      <w:pPr>
        <w:ind w:right="27"/>
        <w:jc w:val="both"/>
        <w:rPr>
          <w:sz w:val="28"/>
          <w:lang w:val="fr-FR"/>
        </w:rPr>
      </w:pPr>
    </w:p>
    <w:p w14:paraId="0368F47D" w14:textId="77777777" w:rsidR="000A5B90" w:rsidRDefault="000A5B90" w:rsidP="00E60E77">
      <w:pPr>
        <w:ind w:right="27"/>
        <w:jc w:val="both"/>
        <w:rPr>
          <w:sz w:val="28"/>
          <w:lang w:val="fr-FR"/>
        </w:rPr>
      </w:pPr>
    </w:p>
    <w:p w14:paraId="6C781BA6" w14:textId="77777777" w:rsidR="000A5B90" w:rsidRPr="00CB7796" w:rsidRDefault="000A5B90" w:rsidP="00E60E77">
      <w:pPr>
        <w:ind w:right="27"/>
        <w:jc w:val="both"/>
        <w:rPr>
          <w:sz w:val="28"/>
          <w:lang w:val="fr-FR"/>
        </w:rPr>
      </w:pPr>
    </w:p>
    <w:p w14:paraId="1820D7C5" w14:textId="77777777" w:rsidR="00D84026" w:rsidRPr="00CB7796" w:rsidRDefault="00D84026" w:rsidP="00E60E77">
      <w:pPr>
        <w:ind w:right="27"/>
        <w:jc w:val="both"/>
        <w:rPr>
          <w:sz w:val="28"/>
          <w:lang w:val="fr-FR"/>
        </w:rPr>
      </w:pPr>
    </w:p>
    <w:p w14:paraId="3F026F3E" w14:textId="7A4379A0" w:rsidR="00D84026" w:rsidRDefault="000A5B90" w:rsidP="00D84026">
      <w:pPr>
        <w:jc w:val="center"/>
        <w:rPr>
          <w:b/>
          <w:sz w:val="36"/>
          <w:szCs w:val="32"/>
          <w:lang w:val="fr-FR"/>
        </w:rPr>
      </w:pPr>
      <w:r>
        <w:rPr>
          <w:b/>
          <w:sz w:val="36"/>
          <w:szCs w:val="32"/>
          <w:lang w:val="fr-FR"/>
        </w:rPr>
        <w:t>PROGRAMME</w:t>
      </w:r>
    </w:p>
    <w:p w14:paraId="33FCE4AF" w14:textId="77777777" w:rsidR="009B7EDD" w:rsidRPr="00CB7796" w:rsidRDefault="009B7EDD" w:rsidP="00D84026">
      <w:pPr>
        <w:jc w:val="center"/>
        <w:rPr>
          <w:sz w:val="28"/>
          <w:lang w:val="fr-FR"/>
        </w:rPr>
      </w:pPr>
    </w:p>
    <w:p w14:paraId="6BEB9397" w14:textId="77777777" w:rsidR="008B04FD" w:rsidRPr="00CB7796" w:rsidRDefault="008B04FD">
      <w:pPr>
        <w:rPr>
          <w:sz w:val="28"/>
          <w:lang w:val="fr-FR"/>
        </w:rPr>
      </w:pPr>
    </w:p>
    <w:tbl>
      <w:tblPr>
        <w:tblStyle w:val="PlainTable2"/>
        <w:tblW w:w="0" w:type="auto"/>
        <w:tblLook w:val="04A0" w:firstRow="1" w:lastRow="0" w:firstColumn="1" w:lastColumn="0" w:noHBand="0" w:noVBand="1"/>
      </w:tblPr>
      <w:tblGrid>
        <w:gridCol w:w="1269"/>
        <w:gridCol w:w="7967"/>
      </w:tblGrid>
      <w:tr w:rsidR="008B04FD" w:rsidRPr="00C036A1" w14:paraId="47560F08" w14:textId="77777777" w:rsidTr="00712B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9" w:type="dxa"/>
          </w:tcPr>
          <w:p w14:paraId="478A001E" w14:textId="77777777" w:rsidR="000179D0" w:rsidRPr="00CB7796" w:rsidRDefault="008B04FD">
            <w:pPr>
              <w:rPr>
                <w:szCs w:val="22"/>
                <w:lang w:val="fr-FR"/>
              </w:rPr>
            </w:pPr>
            <w:r w:rsidRPr="00CB7796">
              <w:rPr>
                <w:szCs w:val="22"/>
                <w:lang w:val="fr-FR"/>
              </w:rPr>
              <w:t>8:30am</w:t>
            </w:r>
          </w:p>
        </w:tc>
        <w:tc>
          <w:tcPr>
            <w:tcW w:w="7967" w:type="dxa"/>
          </w:tcPr>
          <w:p w14:paraId="3ABE6C33" w14:textId="77777777" w:rsidR="00C259A2" w:rsidRPr="00CB7796" w:rsidRDefault="00C259A2">
            <w:pPr>
              <w:cnfStyle w:val="100000000000" w:firstRow="1" w:lastRow="0" w:firstColumn="0" w:lastColumn="0" w:oddVBand="0" w:evenVBand="0" w:oddHBand="0" w:evenHBand="0" w:firstRowFirstColumn="0" w:firstRowLastColumn="0" w:lastRowFirstColumn="0" w:lastRowLastColumn="0"/>
              <w:rPr>
                <w:szCs w:val="22"/>
                <w:lang w:val="fr-FR"/>
              </w:rPr>
            </w:pPr>
            <w:r w:rsidRPr="00CB7796">
              <w:rPr>
                <w:szCs w:val="22"/>
                <w:lang w:val="fr-FR"/>
              </w:rPr>
              <w:t>Enregistrement</w:t>
            </w:r>
          </w:p>
          <w:p w14:paraId="263502D3" w14:textId="77777777" w:rsidR="000179D0" w:rsidRDefault="00712BEE" w:rsidP="00C259A2">
            <w:pPr>
              <w:cnfStyle w:val="100000000000" w:firstRow="1" w:lastRow="0" w:firstColumn="0" w:lastColumn="0" w:oddVBand="0" w:evenVBand="0" w:oddHBand="0" w:evenHBand="0" w:firstRowFirstColumn="0" w:firstRowLastColumn="0" w:lastRowFirstColumn="0" w:lastRowLastColumn="0"/>
              <w:rPr>
                <w:rFonts w:asciiTheme="majorHAnsi" w:eastAsia="MS Mincho" w:hAnsiTheme="majorHAnsi" w:cs="Times New Roman"/>
                <w:i/>
                <w:szCs w:val="22"/>
                <w:lang w:val="fr-FR"/>
              </w:rPr>
            </w:pPr>
            <w:r w:rsidRPr="00CB7796">
              <w:rPr>
                <w:rFonts w:asciiTheme="majorHAnsi" w:eastAsia="MS Mincho" w:hAnsiTheme="majorHAnsi" w:cs="Times New Roman"/>
                <w:i/>
                <w:szCs w:val="22"/>
                <w:lang w:val="fr-FR"/>
              </w:rPr>
              <w:t>&lt;</w:t>
            </w:r>
            <w:r w:rsidR="00C259A2" w:rsidRPr="00CB7796">
              <w:rPr>
                <w:rFonts w:asciiTheme="majorHAnsi" w:eastAsia="MS Mincho" w:hAnsiTheme="majorHAnsi" w:cs="Times New Roman"/>
                <w:i/>
                <w:szCs w:val="22"/>
                <w:lang w:val="fr-FR"/>
              </w:rPr>
              <w:t>lieu</w:t>
            </w:r>
            <w:r w:rsidRPr="00CB7796">
              <w:rPr>
                <w:rFonts w:asciiTheme="majorHAnsi" w:eastAsia="MS Mincho" w:hAnsiTheme="majorHAnsi" w:cs="Times New Roman"/>
                <w:i/>
                <w:szCs w:val="22"/>
                <w:lang w:val="fr-FR"/>
              </w:rPr>
              <w:t>&gt;</w:t>
            </w:r>
          </w:p>
          <w:p w14:paraId="7B35504A" w14:textId="541C631E" w:rsidR="009B7EDD" w:rsidRPr="00CB7796" w:rsidRDefault="009B7EDD" w:rsidP="00C259A2">
            <w:pPr>
              <w:cnfStyle w:val="100000000000" w:firstRow="1" w:lastRow="0" w:firstColumn="0" w:lastColumn="0" w:oddVBand="0" w:evenVBand="0" w:oddHBand="0" w:evenHBand="0" w:firstRowFirstColumn="0" w:firstRowLastColumn="0" w:lastRowFirstColumn="0" w:lastRowLastColumn="0"/>
              <w:rPr>
                <w:rFonts w:asciiTheme="majorHAnsi" w:eastAsia="MS Mincho" w:hAnsiTheme="majorHAnsi" w:cs="Times New Roman"/>
                <w:b w:val="0"/>
                <w:i/>
                <w:szCs w:val="22"/>
                <w:lang w:val="fr-FR"/>
              </w:rPr>
            </w:pPr>
          </w:p>
        </w:tc>
      </w:tr>
      <w:tr w:rsidR="008B04FD" w:rsidRPr="00C036A1" w14:paraId="36055080" w14:textId="77777777" w:rsidTr="00712B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9" w:type="dxa"/>
          </w:tcPr>
          <w:p w14:paraId="4B8B9254" w14:textId="77777777" w:rsidR="008B04FD" w:rsidRPr="00CB7796" w:rsidRDefault="008B04FD">
            <w:pPr>
              <w:rPr>
                <w:szCs w:val="22"/>
                <w:lang w:val="fr-FR"/>
              </w:rPr>
            </w:pPr>
            <w:r w:rsidRPr="00CB7796">
              <w:rPr>
                <w:szCs w:val="22"/>
                <w:lang w:val="fr-FR"/>
              </w:rPr>
              <w:t>9:00am</w:t>
            </w:r>
          </w:p>
        </w:tc>
        <w:tc>
          <w:tcPr>
            <w:tcW w:w="7967" w:type="dxa"/>
          </w:tcPr>
          <w:p w14:paraId="3FA86EC3" w14:textId="26AD1BFB" w:rsidR="00C259A2" w:rsidRDefault="00C259A2" w:rsidP="00C259A2">
            <w:pPr>
              <w:cnfStyle w:val="000000100000" w:firstRow="0" w:lastRow="0" w:firstColumn="0" w:lastColumn="0" w:oddVBand="0" w:evenVBand="0" w:oddHBand="1" w:evenHBand="0" w:firstRowFirstColumn="0" w:firstRowLastColumn="0" w:lastRowFirstColumn="0" w:lastRowLastColumn="0"/>
              <w:rPr>
                <w:b/>
                <w:szCs w:val="22"/>
                <w:lang w:val="fr-FR"/>
              </w:rPr>
            </w:pPr>
            <w:r w:rsidRPr="00CB7796">
              <w:rPr>
                <w:b/>
                <w:szCs w:val="22"/>
                <w:lang w:val="fr-FR"/>
              </w:rPr>
              <w:t>Ouverture et Présentation des participants</w:t>
            </w:r>
          </w:p>
          <w:p w14:paraId="07DDE16C" w14:textId="77777777" w:rsidR="009B7EDD" w:rsidRPr="00CB7796" w:rsidRDefault="009B7EDD" w:rsidP="00C259A2">
            <w:pPr>
              <w:cnfStyle w:val="000000100000" w:firstRow="0" w:lastRow="0" w:firstColumn="0" w:lastColumn="0" w:oddVBand="0" w:evenVBand="0" w:oddHBand="1" w:evenHBand="0" w:firstRowFirstColumn="0" w:firstRowLastColumn="0" w:lastRowFirstColumn="0" w:lastRowLastColumn="0"/>
              <w:rPr>
                <w:szCs w:val="22"/>
                <w:lang w:val="fr-FR"/>
              </w:rPr>
            </w:pPr>
          </w:p>
          <w:p w14:paraId="026371BA" w14:textId="5C5B98F8" w:rsidR="008B04FD" w:rsidRPr="00CB7796" w:rsidRDefault="00C259A2" w:rsidP="008B04FD">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Cs w:val="22"/>
                <w:lang w:val="fr-FR"/>
              </w:rPr>
            </w:pPr>
            <w:r w:rsidRPr="00CB7796">
              <w:rPr>
                <w:szCs w:val="22"/>
                <w:lang w:val="fr-FR"/>
              </w:rPr>
              <w:t xml:space="preserve">Bienvenue </w:t>
            </w:r>
            <w:r w:rsidR="008B04FD" w:rsidRPr="00CB7796">
              <w:rPr>
                <w:szCs w:val="22"/>
                <w:lang w:val="fr-FR"/>
              </w:rPr>
              <w:t>–</w:t>
            </w:r>
            <w:r w:rsidR="004A1F24" w:rsidRPr="00CB7796">
              <w:rPr>
                <w:szCs w:val="22"/>
                <w:lang w:val="fr-FR"/>
              </w:rPr>
              <w:t xml:space="preserve"> </w:t>
            </w:r>
            <w:r w:rsidR="00712BEE" w:rsidRPr="00CB7796">
              <w:rPr>
                <w:szCs w:val="22"/>
                <w:lang w:val="fr-FR"/>
              </w:rPr>
              <w:t xml:space="preserve">Caritas </w:t>
            </w:r>
            <w:r w:rsidRPr="00CB7796">
              <w:rPr>
                <w:szCs w:val="22"/>
                <w:lang w:val="fr-FR"/>
              </w:rPr>
              <w:t>Sénégal</w:t>
            </w:r>
            <w:r w:rsidR="00ED293E" w:rsidRPr="00CB7796">
              <w:rPr>
                <w:szCs w:val="22"/>
                <w:lang w:val="fr-FR"/>
              </w:rPr>
              <w:t xml:space="preserve">, ICMC </w:t>
            </w:r>
          </w:p>
          <w:p w14:paraId="3C0EA49E" w14:textId="36591F6B" w:rsidR="008B04FD" w:rsidRPr="00CB7796" w:rsidRDefault="00C259A2" w:rsidP="008B04FD">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Cs w:val="22"/>
                <w:lang w:val="fr-FR"/>
              </w:rPr>
            </w:pPr>
            <w:r w:rsidRPr="00CB7796">
              <w:rPr>
                <w:szCs w:val="22"/>
                <w:lang w:val="fr-FR"/>
              </w:rPr>
              <w:t xml:space="preserve">Objectifs et ordre du jour d'examen </w:t>
            </w:r>
            <w:r w:rsidR="008B04FD" w:rsidRPr="00CB7796">
              <w:rPr>
                <w:szCs w:val="22"/>
                <w:lang w:val="fr-FR"/>
              </w:rPr>
              <w:t xml:space="preserve">– </w:t>
            </w:r>
            <w:r w:rsidR="00ED293E" w:rsidRPr="00CB7796">
              <w:rPr>
                <w:szCs w:val="22"/>
                <w:lang w:val="fr-FR"/>
              </w:rPr>
              <w:t>GCM</w:t>
            </w:r>
          </w:p>
          <w:p w14:paraId="18CE1626" w14:textId="673EF5F5" w:rsidR="008B04FD" w:rsidRPr="00CB7796" w:rsidRDefault="00C259A2" w:rsidP="008B04FD">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Cs w:val="22"/>
                <w:lang w:val="fr-FR"/>
              </w:rPr>
            </w:pPr>
            <w:r w:rsidRPr="00CB7796">
              <w:rPr>
                <w:szCs w:val="22"/>
                <w:lang w:val="fr-FR"/>
              </w:rPr>
              <w:t xml:space="preserve">Présentation des participants </w:t>
            </w:r>
            <w:r w:rsidR="00167FD3" w:rsidRPr="00CB7796">
              <w:rPr>
                <w:szCs w:val="22"/>
                <w:lang w:val="fr-FR"/>
              </w:rPr>
              <w:t xml:space="preserve">– </w:t>
            </w:r>
            <w:r w:rsidRPr="00CB7796">
              <w:rPr>
                <w:szCs w:val="22"/>
                <w:lang w:val="fr-FR"/>
              </w:rPr>
              <w:t>tous</w:t>
            </w:r>
          </w:p>
          <w:p w14:paraId="353464A1" w14:textId="77777777" w:rsidR="000179D0" w:rsidRPr="00CB7796" w:rsidRDefault="000179D0" w:rsidP="000179D0">
            <w:pPr>
              <w:cnfStyle w:val="000000100000" w:firstRow="0" w:lastRow="0" w:firstColumn="0" w:lastColumn="0" w:oddVBand="0" w:evenVBand="0" w:oddHBand="1" w:evenHBand="0" w:firstRowFirstColumn="0" w:firstRowLastColumn="0" w:lastRowFirstColumn="0" w:lastRowLastColumn="0"/>
              <w:rPr>
                <w:szCs w:val="22"/>
                <w:lang w:val="fr-FR"/>
              </w:rPr>
            </w:pPr>
          </w:p>
        </w:tc>
      </w:tr>
      <w:tr w:rsidR="008B04FD" w:rsidRPr="00C036A1" w14:paraId="54F9B300" w14:textId="77777777" w:rsidTr="00712BEE">
        <w:tc>
          <w:tcPr>
            <w:cnfStyle w:val="001000000000" w:firstRow="0" w:lastRow="0" w:firstColumn="1" w:lastColumn="0" w:oddVBand="0" w:evenVBand="0" w:oddHBand="0" w:evenHBand="0" w:firstRowFirstColumn="0" w:firstRowLastColumn="0" w:lastRowFirstColumn="0" w:lastRowLastColumn="0"/>
            <w:tcW w:w="1269" w:type="dxa"/>
          </w:tcPr>
          <w:p w14:paraId="04EE1A71" w14:textId="77777777" w:rsidR="008B04FD" w:rsidRPr="00CB7796" w:rsidRDefault="008B04FD">
            <w:pPr>
              <w:rPr>
                <w:szCs w:val="22"/>
                <w:lang w:val="fr-FR"/>
              </w:rPr>
            </w:pPr>
            <w:r w:rsidRPr="00CB7796">
              <w:rPr>
                <w:szCs w:val="22"/>
                <w:lang w:val="fr-FR"/>
              </w:rPr>
              <w:t>9:30am</w:t>
            </w:r>
          </w:p>
        </w:tc>
        <w:tc>
          <w:tcPr>
            <w:tcW w:w="7967" w:type="dxa"/>
          </w:tcPr>
          <w:p w14:paraId="3D790FA8" w14:textId="5A4420CB" w:rsidR="008B04FD" w:rsidRDefault="00C259A2">
            <w:pPr>
              <w:cnfStyle w:val="000000000000" w:firstRow="0" w:lastRow="0" w:firstColumn="0" w:lastColumn="0" w:oddVBand="0" w:evenVBand="0" w:oddHBand="0" w:evenHBand="0" w:firstRowFirstColumn="0" w:firstRowLastColumn="0" w:lastRowFirstColumn="0" w:lastRowLastColumn="0"/>
              <w:rPr>
                <w:b/>
                <w:szCs w:val="22"/>
                <w:lang w:val="fr-FR"/>
              </w:rPr>
            </w:pPr>
            <w:r w:rsidRPr="00CB7796">
              <w:rPr>
                <w:b/>
                <w:szCs w:val="22"/>
                <w:lang w:val="fr-FR"/>
              </w:rPr>
              <w:t xml:space="preserve">Présentation et examen Initiative </w:t>
            </w:r>
            <w:r w:rsidR="008B04FD" w:rsidRPr="00CB7796">
              <w:rPr>
                <w:b/>
                <w:szCs w:val="22"/>
                <w:lang w:val="fr-FR"/>
              </w:rPr>
              <w:t xml:space="preserve">MICIC </w:t>
            </w:r>
          </w:p>
          <w:p w14:paraId="661DA986" w14:textId="77777777" w:rsidR="009B7EDD" w:rsidRPr="00CB7796" w:rsidRDefault="009B7EDD">
            <w:pPr>
              <w:cnfStyle w:val="000000000000" w:firstRow="0" w:lastRow="0" w:firstColumn="0" w:lastColumn="0" w:oddVBand="0" w:evenVBand="0" w:oddHBand="0" w:evenHBand="0" w:firstRowFirstColumn="0" w:firstRowLastColumn="0" w:lastRowFirstColumn="0" w:lastRowLastColumn="0"/>
              <w:rPr>
                <w:b/>
                <w:szCs w:val="22"/>
                <w:lang w:val="fr-FR"/>
              </w:rPr>
            </w:pPr>
          </w:p>
          <w:p w14:paraId="685A791E" w14:textId="71AC562F" w:rsidR="008B04FD" w:rsidRPr="00CB7796" w:rsidRDefault="00C259A2" w:rsidP="008B04FD">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Cs w:val="22"/>
                <w:lang w:val="fr-FR"/>
              </w:rPr>
            </w:pPr>
            <w:r w:rsidRPr="00CB7796">
              <w:rPr>
                <w:szCs w:val="22"/>
                <w:lang w:val="fr-FR"/>
              </w:rPr>
              <w:t>Présentation</w:t>
            </w:r>
            <w:r w:rsidRPr="00CB7796">
              <w:rPr>
                <w:b/>
                <w:szCs w:val="22"/>
                <w:lang w:val="fr-FR"/>
              </w:rPr>
              <w:t xml:space="preserve"> </w:t>
            </w:r>
            <w:r w:rsidRPr="00CB7796">
              <w:rPr>
                <w:szCs w:val="22"/>
                <w:lang w:val="fr-FR"/>
              </w:rPr>
              <w:t>Secrétariat MICIC</w:t>
            </w:r>
            <w:r w:rsidR="004A1F24" w:rsidRPr="00CB7796">
              <w:rPr>
                <w:szCs w:val="22"/>
                <w:lang w:val="fr-FR"/>
              </w:rPr>
              <w:t xml:space="preserve">– </w:t>
            </w:r>
            <w:proofErr w:type="spellStart"/>
            <w:r w:rsidR="00712BEE" w:rsidRPr="00CB7796">
              <w:rPr>
                <w:szCs w:val="22"/>
                <w:lang w:val="fr-FR"/>
              </w:rPr>
              <w:t>Michele</w:t>
            </w:r>
            <w:proofErr w:type="spellEnd"/>
            <w:r w:rsidR="00712BEE" w:rsidRPr="00CB7796">
              <w:rPr>
                <w:szCs w:val="22"/>
                <w:lang w:val="fr-FR"/>
              </w:rPr>
              <w:t xml:space="preserve"> Klein-Solomon </w:t>
            </w:r>
            <w:r w:rsidR="004A1F24" w:rsidRPr="00CB7796">
              <w:rPr>
                <w:szCs w:val="22"/>
                <w:lang w:val="fr-FR"/>
              </w:rPr>
              <w:t>(</w:t>
            </w:r>
            <w:r w:rsidRPr="00CB7796">
              <w:rPr>
                <w:szCs w:val="22"/>
                <w:lang w:val="fr-FR"/>
              </w:rPr>
              <w:t>Secrétariat MICIC</w:t>
            </w:r>
            <w:r w:rsidR="004A1F24" w:rsidRPr="00CB7796">
              <w:rPr>
                <w:szCs w:val="22"/>
                <w:lang w:val="fr-FR"/>
              </w:rPr>
              <w:t>)</w:t>
            </w:r>
          </w:p>
          <w:p w14:paraId="71E572F9" w14:textId="1192AD56" w:rsidR="008B04FD" w:rsidRPr="00CB7796" w:rsidRDefault="00C259A2" w:rsidP="008B04FD">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Cs w:val="22"/>
                <w:lang w:val="fr-FR"/>
              </w:rPr>
            </w:pPr>
            <w:r w:rsidRPr="00CB7796">
              <w:rPr>
                <w:szCs w:val="22"/>
                <w:lang w:val="fr-FR"/>
              </w:rPr>
              <w:t xml:space="preserve">Discussion ouverte </w:t>
            </w:r>
            <w:r w:rsidR="008B04FD" w:rsidRPr="00CB7796">
              <w:rPr>
                <w:szCs w:val="22"/>
                <w:lang w:val="fr-FR"/>
              </w:rPr>
              <w:t xml:space="preserve">– </w:t>
            </w:r>
            <w:r w:rsidRPr="00CB7796">
              <w:rPr>
                <w:szCs w:val="22"/>
                <w:lang w:val="fr-FR"/>
              </w:rPr>
              <w:t>tous</w:t>
            </w:r>
          </w:p>
          <w:p w14:paraId="0A78BD10" w14:textId="77777777" w:rsidR="000179D0" w:rsidRPr="00CB7796" w:rsidRDefault="000179D0" w:rsidP="000179D0">
            <w:pPr>
              <w:cnfStyle w:val="000000000000" w:firstRow="0" w:lastRow="0" w:firstColumn="0" w:lastColumn="0" w:oddVBand="0" w:evenVBand="0" w:oddHBand="0" w:evenHBand="0" w:firstRowFirstColumn="0" w:firstRowLastColumn="0" w:lastRowFirstColumn="0" w:lastRowLastColumn="0"/>
              <w:rPr>
                <w:szCs w:val="22"/>
                <w:lang w:val="fr-FR"/>
              </w:rPr>
            </w:pPr>
          </w:p>
        </w:tc>
      </w:tr>
      <w:tr w:rsidR="004A1F24" w:rsidRPr="00C036A1" w14:paraId="137C13D7" w14:textId="77777777" w:rsidTr="00712B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9" w:type="dxa"/>
          </w:tcPr>
          <w:p w14:paraId="0A54FCF1" w14:textId="77777777" w:rsidR="004A1F24" w:rsidRPr="00CB7796" w:rsidRDefault="004A1F24" w:rsidP="004A1F24">
            <w:pPr>
              <w:rPr>
                <w:szCs w:val="22"/>
                <w:lang w:val="fr-FR"/>
              </w:rPr>
            </w:pPr>
            <w:r w:rsidRPr="00CB7796">
              <w:rPr>
                <w:szCs w:val="22"/>
                <w:lang w:val="fr-FR"/>
              </w:rPr>
              <w:t>11:00am</w:t>
            </w:r>
          </w:p>
        </w:tc>
        <w:tc>
          <w:tcPr>
            <w:tcW w:w="7967" w:type="dxa"/>
          </w:tcPr>
          <w:p w14:paraId="04CD7CB3" w14:textId="2FD421A0" w:rsidR="004A1F24" w:rsidRPr="00CB7796" w:rsidRDefault="009B7EDD" w:rsidP="004A1F24">
            <w:pPr>
              <w:cnfStyle w:val="000000100000" w:firstRow="0" w:lastRow="0" w:firstColumn="0" w:lastColumn="0" w:oddVBand="0" w:evenVBand="0" w:oddHBand="1" w:evenHBand="0" w:firstRowFirstColumn="0" w:firstRowLastColumn="0" w:lastRowFirstColumn="0" w:lastRowLastColumn="0"/>
              <w:rPr>
                <w:b/>
                <w:i/>
                <w:szCs w:val="22"/>
                <w:lang w:val="fr-FR"/>
              </w:rPr>
            </w:pPr>
            <w:r w:rsidRPr="00CB7796">
              <w:rPr>
                <w:b/>
                <w:i/>
                <w:szCs w:val="22"/>
                <w:lang w:val="fr-FR"/>
              </w:rPr>
              <w:t>Pause-café</w:t>
            </w:r>
          </w:p>
          <w:p w14:paraId="1905EDAF" w14:textId="4E32900F" w:rsidR="00C259A2" w:rsidRPr="00CB7796" w:rsidRDefault="00C259A2" w:rsidP="004A1F24">
            <w:pPr>
              <w:cnfStyle w:val="000000100000" w:firstRow="0" w:lastRow="0" w:firstColumn="0" w:lastColumn="0" w:oddVBand="0" w:evenVBand="0" w:oddHBand="1" w:evenHBand="0" w:firstRowFirstColumn="0" w:firstRowLastColumn="0" w:lastRowFirstColumn="0" w:lastRowLastColumn="0"/>
              <w:rPr>
                <w:b/>
                <w:i/>
                <w:szCs w:val="22"/>
                <w:lang w:val="fr-FR"/>
              </w:rPr>
            </w:pPr>
          </w:p>
        </w:tc>
      </w:tr>
      <w:tr w:rsidR="000179D0" w:rsidRPr="00C036A1" w14:paraId="4F854BEF" w14:textId="77777777" w:rsidTr="00712BEE">
        <w:tc>
          <w:tcPr>
            <w:cnfStyle w:val="001000000000" w:firstRow="0" w:lastRow="0" w:firstColumn="1" w:lastColumn="0" w:oddVBand="0" w:evenVBand="0" w:oddHBand="0" w:evenHBand="0" w:firstRowFirstColumn="0" w:firstRowLastColumn="0" w:lastRowFirstColumn="0" w:lastRowLastColumn="0"/>
            <w:tcW w:w="1269" w:type="dxa"/>
          </w:tcPr>
          <w:p w14:paraId="1A11DA9A" w14:textId="77777777" w:rsidR="000179D0" w:rsidRPr="00CB7796" w:rsidRDefault="000179D0">
            <w:pPr>
              <w:rPr>
                <w:szCs w:val="22"/>
                <w:lang w:val="fr-FR"/>
              </w:rPr>
            </w:pPr>
            <w:r w:rsidRPr="00CB7796">
              <w:rPr>
                <w:szCs w:val="22"/>
                <w:lang w:val="fr-FR"/>
              </w:rPr>
              <w:t>11:15am</w:t>
            </w:r>
          </w:p>
        </w:tc>
        <w:tc>
          <w:tcPr>
            <w:tcW w:w="7967" w:type="dxa"/>
          </w:tcPr>
          <w:p w14:paraId="429A776E" w14:textId="77777777" w:rsidR="00C259A2" w:rsidRDefault="00C259A2" w:rsidP="00C259A2">
            <w:pPr>
              <w:cnfStyle w:val="000000000000" w:firstRow="0" w:lastRow="0" w:firstColumn="0" w:lastColumn="0" w:oddVBand="0" w:evenVBand="0" w:oddHBand="0" w:evenHBand="0" w:firstRowFirstColumn="0" w:firstRowLastColumn="0" w:lastRowFirstColumn="0" w:lastRowLastColumn="0"/>
              <w:rPr>
                <w:b/>
                <w:szCs w:val="22"/>
                <w:lang w:val="fr-FR"/>
              </w:rPr>
            </w:pPr>
            <w:r w:rsidRPr="00CB7796">
              <w:rPr>
                <w:b/>
                <w:szCs w:val="22"/>
                <w:lang w:val="fr-FR"/>
              </w:rPr>
              <w:t>Entrées de la société civile</w:t>
            </w:r>
          </w:p>
          <w:p w14:paraId="1AFD69DA" w14:textId="77777777" w:rsidR="009B7EDD" w:rsidRPr="00CB7796" w:rsidRDefault="009B7EDD" w:rsidP="00C259A2">
            <w:pPr>
              <w:cnfStyle w:val="000000000000" w:firstRow="0" w:lastRow="0" w:firstColumn="0" w:lastColumn="0" w:oddVBand="0" w:evenVBand="0" w:oddHBand="0" w:evenHBand="0" w:firstRowFirstColumn="0" w:firstRowLastColumn="0" w:lastRowFirstColumn="0" w:lastRowLastColumn="0"/>
              <w:rPr>
                <w:szCs w:val="22"/>
                <w:lang w:val="fr-FR"/>
              </w:rPr>
            </w:pPr>
          </w:p>
          <w:p w14:paraId="13E4272B" w14:textId="7B763331" w:rsidR="000179D0" w:rsidRPr="00CB7796" w:rsidRDefault="00C259A2" w:rsidP="00C259A2">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szCs w:val="22"/>
                <w:lang w:val="fr-FR"/>
              </w:rPr>
            </w:pPr>
            <w:r w:rsidRPr="00CB7796">
              <w:rPr>
                <w:szCs w:val="22"/>
                <w:lang w:val="fr-FR"/>
              </w:rPr>
              <w:t xml:space="preserve">Examiner les entrées de la société civile en provenance d'Asie et d'Europe orientale consultations </w:t>
            </w:r>
            <w:r w:rsidR="00167FD3" w:rsidRPr="00CB7796">
              <w:rPr>
                <w:szCs w:val="22"/>
                <w:lang w:val="fr-FR"/>
              </w:rPr>
              <w:t xml:space="preserve">– </w:t>
            </w:r>
            <w:r w:rsidR="004A1F24" w:rsidRPr="00CB7796">
              <w:rPr>
                <w:szCs w:val="22"/>
                <w:lang w:val="fr-FR"/>
              </w:rPr>
              <w:t>Colin</w:t>
            </w:r>
            <w:r w:rsidR="00167FD3" w:rsidRPr="00CB7796">
              <w:rPr>
                <w:szCs w:val="22"/>
                <w:lang w:val="fr-FR"/>
              </w:rPr>
              <w:t xml:space="preserve"> Rajah (GCM)</w:t>
            </w:r>
          </w:p>
          <w:p w14:paraId="13200CF6" w14:textId="2CADFD7D" w:rsidR="00712BEE" w:rsidRPr="00CB7796" w:rsidRDefault="00C259A2" w:rsidP="00C259A2">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szCs w:val="22"/>
                <w:lang w:val="fr-FR"/>
              </w:rPr>
            </w:pPr>
            <w:r w:rsidRPr="00CB7796">
              <w:rPr>
                <w:szCs w:val="22"/>
                <w:lang w:val="fr-FR"/>
              </w:rPr>
              <w:t>Commentaires</w:t>
            </w:r>
            <w:r w:rsidR="00712BEE" w:rsidRPr="00CB7796">
              <w:rPr>
                <w:szCs w:val="22"/>
                <w:lang w:val="fr-FR"/>
              </w:rPr>
              <w:t>, Rapporteur</w:t>
            </w:r>
            <w:r w:rsidR="00ED293E" w:rsidRPr="00CB7796">
              <w:rPr>
                <w:szCs w:val="22"/>
                <w:lang w:val="fr-FR"/>
              </w:rPr>
              <w:t xml:space="preserve"> (à confirmer)</w:t>
            </w:r>
          </w:p>
          <w:p w14:paraId="4FA6A043" w14:textId="77777777" w:rsidR="00C259A2" w:rsidRPr="00CB7796" w:rsidRDefault="00C259A2" w:rsidP="00C259A2">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szCs w:val="22"/>
                <w:lang w:val="fr-FR"/>
              </w:rPr>
            </w:pPr>
            <w:r w:rsidRPr="00CB7796">
              <w:rPr>
                <w:szCs w:val="22"/>
                <w:lang w:val="fr-FR"/>
              </w:rPr>
              <w:t>Discussion ouverte – tous</w:t>
            </w:r>
          </w:p>
          <w:p w14:paraId="6EF531D3" w14:textId="77777777" w:rsidR="000179D0" w:rsidRPr="00CB7796" w:rsidRDefault="000179D0" w:rsidP="000179D0">
            <w:pPr>
              <w:cnfStyle w:val="000000000000" w:firstRow="0" w:lastRow="0" w:firstColumn="0" w:lastColumn="0" w:oddVBand="0" w:evenVBand="0" w:oddHBand="0" w:evenHBand="0" w:firstRowFirstColumn="0" w:firstRowLastColumn="0" w:lastRowFirstColumn="0" w:lastRowLastColumn="0"/>
              <w:rPr>
                <w:szCs w:val="22"/>
                <w:lang w:val="fr-FR"/>
              </w:rPr>
            </w:pPr>
          </w:p>
        </w:tc>
      </w:tr>
      <w:tr w:rsidR="00E85016" w:rsidRPr="00C036A1" w14:paraId="4890A834" w14:textId="77777777" w:rsidTr="00712B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9" w:type="dxa"/>
          </w:tcPr>
          <w:p w14:paraId="6D6523F9" w14:textId="49F84615" w:rsidR="00E85016" w:rsidRPr="00CB7796" w:rsidRDefault="00712BEE">
            <w:pPr>
              <w:rPr>
                <w:szCs w:val="22"/>
                <w:lang w:val="fr-FR"/>
              </w:rPr>
            </w:pPr>
            <w:r w:rsidRPr="00CB7796">
              <w:rPr>
                <w:szCs w:val="22"/>
                <w:lang w:val="fr-FR"/>
              </w:rPr>
              <w:t>12:0</w:t>
            </w:r>
            <w:r w:rsidR="00E85016" w:rsidRPr="00CB7796">
              <w:rPr>
                <w:szCs w:val="22"/>
                <w:lang w:val="fr-FR"/>
              </w:rPr>
              <w:t>0pm</w:t>
            </w:r>
          </w:p>
        </w:tc>
        <w:tc>
          <w:tcPr>
            <w:tcW w:w="7967" w:type="dxa"/>
          </w:tcPr>
          <w:p w14:paraId="5530CD70" w14:textId="77777777" w:rsidR="00C80C03" w:rsidRPr="00CB7796" w:rsidRDefault="00C259A2" w:rsidP="00E85016">
            <w:pPr>
              <w:cnfStyle w:val="000000100000" w:firstRow="0" w:lastRow="0" w:firstColumn="0" w:lastColumn="0" w:oddVBand="0" w:evenVBand="0" w:oddHBand="1" w:evenHBand="0" w:firstRowFirstColumn="0" w:firstRowLastColumn="0" w:lastRowFirstColumn="0" w:lastRowLastColumn="0"/>
              <w:rPr>
                <w:b/>
                <w:i/>
                <w:szCs w:val="22"/>
                <w:lang w:val="fr-FR"/>
              </w:rPr>
            </w:pPr>
            <w:r w:rsidRPr="00CB7796">
              <w:rPr>
                <w:b/>
                <w:i/>
                <w:szCs w:val="22"/>
                <w:lang w:val="fr-FR"/>
              </w:rPr>
              <w:t>Déjeuner</w:t>
            </w:r>
          </w:p>
          <w:p w14:paraId="1FA99A49" w14:textId="42FBE945" w:rsidR="00C259A2" w:rsidRPr="00CB7796" w:rsidRDefault="00C259A2" w:rsidP="00E85016">
            <w:pPr>
              <w:cnfStyle w:val="000000100000" w:firstRow="0" w:lastRow="0" w:firstColumn="0" w:lastColumn="0" w:oddVBand="0" w:evenVBand="0" w:oddHBand="1" w:evenHBand="0" w:firstRowFirstColumn="0" w:firstRowLastColumn="0" w:lastRowFirstColumn="0" w:lastRowLastColumn="0"/>
              <w:rPr>
                <w:b/>
                <w:i/>
                <w:szCs w:val="22"/>
                <w:lang w:val="fr-FR"/>
              </w:rPr>
            </w:pPr>
          </w:p>
        </w:tc>
      </w:tr>
      <w:tr w:rsidR="00E85016" w:rsidRPr="00C036A1" w14:paraId="7CC4CB8B" w14:textId="77777777" w:rsidTr="00712BEE">
        <w:tc>
          <w:tcPr>
            <w:cnfStyle w:val="001000000000" w:firstRow="0" w:lastRow="0" w:firstColumn="1" w:lastColumn="0" w:oddVBand="0" w:evenVBand="0" w:oddHBand="0" w:evenHBand="0" w:firstRowFirstColumn="0" w:firstRowLastColumn="0" w:lastRowFirstColumn="0" w:lastRowLastColumn="0"/>
            <w:tcW w:w="1269" w:type="dxa"/>
          </w:tcPr>
          <w:p w14:paraId="7091A9E1" w14:textId="1B99F804" w:rsidR="00E85016" w:rsidRPr="00CB7796" w:rsidRDefault="00712BEE">
            <w:pPr>
              <w:rPr>
                <w:szCs w:val="22"/>
                <w:lang w:val="fr-FR"/>
              </w:rPr>
            </w:pPr>
            <w:r w:rsidRPr="00CB7796">
              <w:rPr>
                <w:szCs w:val="22"/>
                <w:lang w:val="fr-FR"/>
              </w:rPr>
              <w:t>1:15</w:t>
            </w:r>
            <w:r w:rsidR="00E85016" w:rsidRPr="00CB7796">
              <w:rPr>
                <w:szCs w:val="22"/>
                <w:lang w:val="fr-FR"/>
              </w:rPr>
              <w:t>pm</w:t>
            </w:r>
          </w:p>
        </w:tc>
        <w:tc>
          <w:tcPr>
            <w:tcW w:w="7967" w:type="dxa"/>
          </w:tcPr>
          <w:p w14:paraId="6F34D45B" w14:textId="77777777" w:rsidR="00E85016" w:rsidRPr="00CB7796" w:rsidRDefault="00C259A2" w:rsidP="000179D0">
            <w:pPr>
              <w:cnfStyle w:val="000000000000" w:firstRow="0" w:lastRow="0" w:firstColumn="0" w:lastColumn="0" w:oddVBand="0" w:evenVBand="0" w:oddHBand="0" w:evenHBand="0" w:firstRowFirstColumn="0" w:firstRowLastColumn="0" w:lastRowFirstColumn="0" w:lastRowLastColumn="0"/>
              <w:rPr>
                <w:b/>
                <w:szCs w:val="22"/>
                <w:lang w:val="fr-FR"/>
              </w:rPr>
            </w:pPr>
            <w:r w:rsidRPr="00CB7796">
              <w:rPr>
                <w:b/>
                <w:szCs w:val="22"/>
                <w:lang w:val="fr-FR"/>
              </w:rPr>
              <w:t>Discussions en tables rondes</w:t>
            </w:r>
          </w:p>
          <w:p w14:paraId="6CCC82DA" w14:textId="57443868" w:rsidR="00C259A2" w:rsidRPr="00CB7796" w:rsidRDefault="00C259A2" w:rsidP="000179D0">
            <w:pPr>
              <w:cnfStyle w:val="000000000000" w:firstRow="0" w:lastRow="0" w:firstColumn="0" w:lastColumn="0" w:oddVBand="0" w:evenVBand="0" w:oddHBand="0" w:evenHBand="0" w:firstRowFirstColumn="0" w:firstRowLastColumn="0" w:lastRowFirstColumn="0" w:lastRowLastColumn="0"/>
              <w:rPr>
                <w:szCs w:val="22"/>
                <w:lang w:val="fr-FR"/>
              </w:rPr>
            </w:pPr>
          </w:p>
        </w:tc>
      </w:tr>
      <w:tr w:rsidR="00E85016" w:rsidRPr="00C036A1" w14:paraId="2B3C6CF7" w14:textId="77777777" w:rsidTr="00712B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9" w:type="dxa"/>
          </w:tcPr>
          <w:p w14:paraId="24C1987F" w14:textId="08B41B76" w:rsidR="00E85016" w:rsidRPr="00CB7796" w:rsidRDefault="00712BEE">
            <w:pPr>
              <w:rPr>
                <w:szCs w:val="22"/>
                <w:lang w:val="fr-FR"/>
              </w:rPr>
            </w:pPr>
            <w:r w:rsidRPr="00CB7796">
              <w:rPr>
                <w:szCs w:val="22"/>
                <w:lang w:val="fr-FR"/>
              </w:rPr>
              <w:t>3</w:t>
            </w:r>
            <w:r w:rsidR="00E85016" w:rsidRPr="00CB7796">
              <w:rPr>
                <w:szCs w:val="22"/>
                <w:lang w:val="fr-FR"/>
              </w:rPr>
              <w:t>:00pm</w:t>
            </w:r>
          </w:p>
        </w:tc>
        <w:tc>
          <w:tcPr>
            <w:tcW w:w="7967" w:type="dxa"/>
          </w:tcPr>
          <w:p w14:paraId="6AE39C2C" w14:textId="48ACEE43" w:rsidR="00C259A2" w:rsidRPr="00CB7796" w:rsidRDefault="009B7EDD" w:rsidP="00C259A2">
            <w:pPr>
              <w:cnfStyle w:val="000000100000" w:firstRow="0" w:lastRow="0" w:firstColumn="0" w:lastColumn="0" w:oddVBand="0" w:evenVBand="0" w:oddHBand="1" w:evenHBand="0" w:firstRowFirstColumn="0" w:firstRowLastColumn="0" w:lastRowFirstColumn="0" w:lastRowLastColumn="0"/>
              <w:rPr>
                <w:b/>
                <w:i/>
                <w:szCs w:val="22"/>
                <w:lang w:val="fr-FR"/>
              </w:rPr>
            </w:pPr>
            <w:r w:rsidRPr="00CB7796">
              <w:rPr>
                <w:b/>
                <w:i/>
                <w:szCs w:val="22"/>
                <w:lang w:val="fr-FR"/>
              </w:rPr>
              <w:t>Pause-café</w:t>
            </w:r>
          </w:p>
          <w:p w14:paraId="5F07044A" w14:textId="77777777" w:rsidR="00E85016" w:rsidRPr="00CB7796" w:rsidRDefault="00E85016">
            <w:pPr>
              <w:cnfStyle w:val="000000100000" w:firstRow="0" w:lastRow="0" w:firstColumn="0" w:lastColumn="0" w:oddVBand="0" w:evenVBand="0" w:oddHBand="1" w:evenHBand="0" w:firstRowFirstColumn="0" w:firstRowLastColumn="0" w:lastRowFirstColumn="0" w:lastRowLastColumn="0"/>
              <w:rPr>
                <w:b/>
                <w:i/>
                <w:szCs w:val="22"/>
                <w:lang w:val="fr-FR"/>
              </w:rPr>
            </w:pPr>
          </w:p>
        </w:tc>
      </w:tr>
      <w:tr w:rsidR="00712BEE" w:rsidRPr="0006641A" w14:paraId="0FEFF4B7" w14:textId="77777777" w:rsidTr="00712BEE">
        <w:tc>
          <w:tcPr>
            <w:cnfStyle w:val="001000000000" w:firstRow="0" w:lastRow="0" w:firstColumn="1" w:lastColumn="0" w:oddVBand="0" w:evenVBand="0" w:oddHBand="0" w:evenHBand="0" w:firstRowFirstColumn="0" w:firstRowLastColumn="0" w:lastRowFirstColumn="0" w:lastRowLastColumn="0"/>
            <w:tcW w:w="1269" w:type="dxa"/>
          </w:tcPr>
          <w:p w14:paraId="057642AE" w14:textId="038BD9B0" w:rsidR="00712BEE" w:rsidRPr="00CB7796" w:rsidRDefault="00712BEE">
            <w:pPr>
              <w:rPr>
                <w:szCs w:val="22"/>
                <w:lang w:val="fr-FR"/>
              </w:rPr>
            </w:pPr>
            <w:r w:rsidRPr="00CB7796">
              <w:rPr>
                <w:szCs w:val="22"/>
                <w:lang w:val="fr-FR"/>
              </w:rPr>
              <w:t>3:15pm</w:t>
            </w:r>
          </w:p>
        </w:tc>
        <w:tc>
          <w:tcPr>
            <w:tcW w:w="7967" w:type="dxa"/>
          </w:tcPr>
          <w:p w14:paraId="5A15D580" w14:textId="2D3D5D67" w:rsidR="00712BEE" w:rsidRPr="00CB7796" w:rsidRDefault="005C7D7D" w:rsidP="00E85016">
            <w:pPr>
              <w:cnfStyle w:val="000000000000" w:firstRow="0" w:lastRow="0" w:firstColumn="0" w:lastColumn="0" w:oddVBand="0" w:evenVBand="0" w:oddHBand="0" w:evenHBand="0" w:firstRowFirstColumn="0" w:firstRowLastColumn="0" w:lastRowFirstColumn="0" w:lastRowLastColumn="0"/>
              <w:rPr>
                <w:b/>
                <w:szCs w:val="22"/>
                <w:lang w:val="fr-FR"/>
              </w:rPr>
            </w:pPr>
            <w:r w:rsidRPr="00CB7796">
              <w:rPr>
                <w:b/>
                <w:szCs w:val="22"/>
                <w:lang w:val="fr-FR"/>
              </w:rPr>
              <w:t xml:space="preserve">Poursuite des </w:t>
            </w:r>
            <w:r w:rsidR="009B7EDD">
              <w:rPr>
                <w:b/>
                <w:szCs w:val="22"/>
                <w:lang w:val="fr-FR"/>
              </w:rPr>
              <w:t xml:space="preserve">discussions en </w:t>
            </w:r>
            <w:r w:rsidR="00C259A2" w:rsidRPr="00CB7796">
              <w:rPr>
                <w:b/>
                <w:szCs w:val="22"/>
                <w:lang w:val="fr-FR"/>
              </w:rPr>
              <w:t>tables rondes</w:t>
            </w:r>
          </w:p>
          <w:p w14:paraId="24E8BEE4" w14:textId="3EEE6141" w:rsidR="00C259A2" w:rsidRPr="00CB7796" w:rsidRDefault="00C259A2" w:rsidP="00E85016">
            <w:pPr>
              <w:cnfStyle w:val="000000000000" w:firstRow="0" w:lastRow="0" w:firstColumn="0" w:lastColumn="0" w:oddVBand="0" w:evenVBand="0" w:oddHBand="0" w:evenHBand="0" w:firstRowFirstColumn="0" w:firstRowLastColumn="0" w:lastRowFirstColumn="0" w:lastRowLastColumn="0"/>
              <w:rPr>
                <w:b/>
                <w:szCs w:val="22"/>
                <w:lang w:val="fr-FR"/>
              </w:rPr>
            </w:pPr>
          </w:p>
        </w:tc>
      </w:tr>
      <w:tr w:rsidR="00E85016" w:rsidRPr="0006641A" w14:paraId="5DE58352" w14:textId="77777777" w:rsidTr="00712B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9" w:type="dxa"/>
          </w:tcPr>
          <w:p w14:paraId="482D10A7" w14:textId="330615B1" w:rsidR="00E85016" w:rsidRPr="00CB7796" w:rsidRDefault="00712BEE">
            <w:pPr>
              <w:rPr>
                <w:szCs w:val="22"/>
                <w:lang w:val="fr-FR"/>
              </w:rPr>
            </w:pPr>
            <w:r w:rsidRPr="00CB7796">
              <w:rPr>
                <w:szCs w:val="22"/>
                <w:lang w:val="fr-FR"/>
              </w:rPr>
              <w:t>4:30</w:t>
            </w:r>
            <w:r w:rsidR="00E85016" w:rsidRPr="00CB7796">
              <w:rPr>
                <w:szCs w:val="22"/>
                <w:lang w:val="fr-FR"/>
              </w:rPr>
              <w:t>pm</w:t>
            </w:r>
          </w:p>
        </w:tc>
        <w:tc>
          <w:tcPr>
            <w:tcW w:w="7967" w:type="dxa"/>
          </w:tcPr>
          <w:p w14:paraId="1C0C3CD4" w14:textId="629D27C8" w:rsidR="00E85016" w:rsidRPr="00CB7796" w:rsidRDefault="00C259A2" w:rsidP="00C80C03">
            <w:pPr>
              <w:cnfStyle w:val="000000100000" w:firstRow="0" w:lastRow="0" w:firstColumn="0" w:lastColumn="0" w:oddVBand="0" w:evenVBand="0" w:oddHBand="1" w:evenHBand="0" w:firstRowFirstColumn="0" w:firstRowLastColumn="0" w:lastRowFirstColumn="0" w:lastRowLastColumn="0"/>
              <w:rPr>
                <w:b/>
                <w:szCs w:val="22"/>
                <w:lang w:val="fr-FR"/>
              </w:rPr>
            </w:pPr>
            <w:r w:rsidRPr="00CB7796">
              <w:rPr>
                <w:b/>
                <w:szCs w:val="22"/>
                <w:lang w:val="fr-FR"/>
              </w:rPr>
              <w:t>Rapport</w:t>
            </w:r>
            <w:r w:rsidR="00ED293E" w:rsidRPr="00CB7796">
              <w:rPr>
                <w:b/>
                <w:szCs w:val="22"/>
                <w:lang w:val="fr-FR"/>
              </w:rPr>
              <w:t>s des t</w:t>
            </w:r>
            <w:r w:rsidRPr="00CB7796">
              <w:rPr>
                <w:b/>
                <w:szCs w:val="22"/>
                <w:lang w:val="fr-FR"/>
              </w:rPr>
              <w:t>able</w:t>
            </w:r>
            <w:r w:rsidR="00ED293E" w:rsidRPr="00CB7796">
              <w:rPr>
                <w:b/>
                <w:szCs w:val="22"/>
                <w:lang w:val="fr-FR"/>
              </w:rPr>
              <w:t>s</w:t>
            </w:r>
            <w:r w:rsidRPr="00CB7796">
              <w:rPr>
                <w:b/>
                <w:szCs w:val="22"/>
                <w:lang w:val="fr-FR"/>
              </w:rPr>
              <w:t xml:space="preserve"> ronde</w:t>
            </w:r>
            <w:r w:rsidR="00ED293E" w:rsidRPr="00CB7796">
              <w:rPr>
                <w:b/>
                <w:szCs w:val="22"/>
                <w:lang w:val="fr-FR"/>
              </w:rPr>
              <w:t>s</w:t>
            </w:r>
            <w:r w:rsidRPr="00CB7796">
              <w:rPr>
                <w:b/>
                <w:szCs w:val="22"/>
                <w:lang w:val="fr-FR"/>
              </w:rPr>
              <w:t xml:space="preserve"> et </w:t>
            </w:r>
            <w:r w:rsidR="00ED293E" w:rsidRPr="00CB7796">
              <w:rPr>
                <w:b/>
                <w:szCs w:val="22"/>
                <w:lang w:val="fr-FR"/>
              </w:rPr>
              <w:t xml:space="preserve">Révision de la </w:t>
            </w:r>
            <w:r w:rsidRPr="00CB7796">
              <w:rPr>
                <w:b/>
                <w:szCs w:val="22"/>
                <w:lang w:val="fr-FR"/>
              </w:rPr>
              <w:t>Déclaration</w:t>
            </w:r>
          </w:p>
          <w:p w14:paraId="78513184" w14:textId="79ED34B7" w:rsidR="00C259A2" w:rsidRPr="00CB7796" w:rsidRDefault="00C259A2" w:rsidP="00C80C03">
            <w:pPr>
              <w:cnfStyle w:val="000000100000" w:firstRow="0" w:lastRow="0" w:firstColumn="0" w:lastColumn="0" w:oddVBand="0" w:evenVBand="0" w:oddHBand="1" w:evenHBand="0" w:firstRowFirstColumn="0" w:firstRowLastColumn="0" w:lastRowFirstColumn="0" w:lastRowLastColumn="0"/>
              <w:rPr>
                <w:szCs w:val="22"/>
                <w:lang w:val="fr-FR"/>
              </w:rPr>
            </w:pPr>
          </w:p>
        </w:tc>
      </w:tr>
      <w:tr w:rsidR="00E85016" w:rsidRPr="00C036A1" w14:paraId="252F0EAD" w14:textId="77777777" w:rsidTr="00712BEE">
        <w:tc>
          <w:tcPr>
            <w:cnfStyle w:val="001000000000" w:firstRow="0" w:lastRow="0" w:firstColumn="1" w:lastColumn="0" w:oddVBand="0" w:evenVBand="0" w:oddHBand="0" w:evenHBand="0" w:firstRowFirstColumn="0" w:firstRowLastColumn="0" w:lastRowFirstColumn="0" w:lastRowLastColumn="0"/>
            <w:tcW w:w="1269" w:type="dxa"/>
          </w:tcPr>
          <w:p w14:paraId="48EBD00F" w14:textId="0521BF35" w:rsidR="00E85016" w:rsidRPr="00CB7796" w:rsidRDefault="00712BEE">
            <w:pPr>
              <w:rPr>
                <w:szCs w:val="22"/>
                <w:lang w:val="fr-FR"/>
              </w:rPr>
            </w:pPr>
            <w:r w:rsidRPr="00CB7796">
              <w:rPr>
                <w:szCs w:val="22"/>
                <w:lang w:val="fr-FR"/>
              </w:rPr>
              <w:t>5:30</w:t>
            </w:r>
            <w:r w:rsidR="00E85016" w:rsidRPr="00CB7796">
              <w:rPr>
                <w:szCs w:val="22"/>
                <w:lang w:val="fr-FR"/>
              </w:rPr>
              <w:t>pm</w:t>
            </w:r>
          </w:p>
        </w:tc>
        <w:tc>
          <w:tcPr>
            <w:tcW w:w="7967" w:type="dxa"/>
          </w:tcPr>
          <w:p w14:paraId="154B2C52" w14:textId="3DBFED74" w:rsidR="003E7A51" w:rsidRPr="00CB7796" w:rsidRDefault="003E7A51" w:rsidP="003E7A51">
            <w:pPr>
              <w:cnfStyle w:val="000000000000" w:firstRow="0" w:lastRow="0" w:firstColumn="0" w:lastColumn="0" w:oddVBand="0" w:evenVBand="0" w:oddHBand="0" w:evenHBand="0" w:firstRowFirstColumn="0" w:firstRowLastColumn="0" w:lastRowFirstColumn="0" w:lastRowLastColumn="0"/>
              <w:rPr>
                <w:szCs w:val="22"/>
                <w:lang w:val="fr-FR"/>
              </w:rPr>
            </w:pPr>
            <w:r w:rsidRPr="00CB7796">
              <w:rPr>
                <w:b/>
                <w:szCs w:val="22"/>
                <w:lang w:val="fr-FR"/>
              </w:rPr>
              <w:t xml:space="preserve">Fermeture &amp; </w:t>
            </w:r>
            <w:r w:rsidR="005C7D7D" w:rsidRPr="00CB7796">
              <w:rPr>
                <w:b/>
                <w:szCs w:val="22"/>
                <w:lang w:val="fr-FR"/>
              </w:rPr>
              <w:t>Déclaration Finale</w:t>
            </w:r>
          </w:p>
          <w:p w14:paraId="7A8A42BC" w14:textId="77777777" w:rsidR="00E85016" w:rsidRPr="00CB7796" w:rsidRDefault="00E85016" w:rsidP="00ED293E">
            <w:pPr>
              <w:pStyle w:val="ListParagraph"/>
              <w:cnfStyle w:val="000000000000" w:firstRow="0" w:lastRow="0" w:firstColumn="0" w:lastColumn="0" w:oddVBand="0" w:evenVBand="0" w:oddHBand="0" w:evenHBand="0" w:firstRowFirstColumn="0" w:firstRowLastColumn="0" w:lastRowFirstColumn="0" w:lastRowLastColumn="0"/>
              <w:rPr>
                <w:szCs w:val="22"/>
                <w:lang w:val="fr-FR"/>
              </w:rPr>
            </w:pPr>
          </w:p>
        </w:tc>
      </w:tr>
      <w:tr w:rsidR="00E85016" w:rsidRPr="00C036A1" w14:paraId="4BD1060F" w14:textId="77777777" w:rsidTr="00712B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9" w:type="dxa"/>
          </w:tcPr>
          <w:p w14:paraId="1952B760" w14:textId="34F797C4" w:rsidR="00E85016" w:rsidRPr="00CB7796" w:rsidRDefault="00712BEE">
            <w:pPr>
              <w:rPr>
                <w:szCs w:val="22"/>
                <w:lang w:val="fr-FR"/>
              </w:rPr>
            </w:pPr>
            <w:r w:rsidRPr="00CB7796">
              <w:rPr>
                <w:szCs w:val="22"/>
                <w:lang w:val="fr-FR"/>
              </w:rPr>
              <w:t>6:0</w:t>
            </w:r>
            <w:r w:rsidR="00E85016" w:rsidRPr="00CB7796">
              <w:rPr>
                <w:szCs w:val="22"/>
                <w:lang w:val="fr-FR"/>
              </w:rPr>
              <w:t>0pm</w:t>
            </w:r>
          </w:p>
        </w:tc>
        <w:tc>
          <w:tcPr>
            <w:tcW w:w="7967" w:type="dxa"/>
          </w:tcPr>
          <w:p w14:paraId="15519E04" w14:textId="6F9826F8" w:rsidR="00E85016" w:rsidRPr="00CB7796" w:rsidRDefault="003E7A51">
            <w:pPr>
              <w:cnfStyle w:val="000000100000" w:firstRow="0" w:lastRow="0" w:firstColumn="0" w:lastColumn="0" w:oddVBand="0" w:evenVBand="0" w:oddHBand="1" w:evenHBand="0" w:firstRowFirstColumn="0" w:firstRowLastColumn="0" w:lastRowFirstColumn="0" w:lastRowLastColumn="0"/>
              <w:rPr>
                <w:b/>
                <w:szCs w:val="22"/>
                <w:lang w:val="fr-FR"/>
              </w:rPr>
            </w:pPr>
            <w:r w:rsidRPr="00CB7796">
              <w:rPr>
                <w:b/>
                <w:szCs w:val="22"/>
                <w:lang w:val="fr-FR"/>
              </w:rPr>
              <w:t>Fin</w:t>
            </w:r>
          </w:p>
          <w:p w14:paraId="7727C582" w14:textId="77777777" w:rsidR="00E85016" w:rsidRPr="00CB7796" w:rsidRDefault="00E85016">
            <w:pPr>
              <w:cnfStyle w:val="000000100000" w:firstRow="0" w:lastRow="0" w:firstColumn="0" w:lastColumn="0" w:oddVBand="0" w:evenVBand="0" w:oddHBand="1" w:evenHBand="0" w:firstRowFirstColumn="0" w:firstRowLastColumn="0" w:lastRowFirstColumn="0" w:lastRowLastColumn="0"/>
              <w:rPr>
                <w:b/>
                <w:szCs w:val="22"/>
                <w:lang w:val="fr-FR"/>
              </w:rPr>
            </w:pPr>
          </w:p>
        </w:tc>
      </w:tr>
    </w:tbl>
    <w:p w14:paraId="3928A5E8" w14:textId="77777777" w:rsidR="00E700C1" w:rsidRPr="00CB7796" w:rsidRDefault="00E700C1" w:rsidP="00752307">
      <w:pPr>
        <w:rPr>
          <w:sz w:val="28"/>
          <w:lang w:val="fr-FR"/>
        </w:rPr>
      </w:pPr>
    </w:p>
    <w:sectPr w:rsidR="00E700C1" w:rsidRPr="00CB7796" w:rsidSect="003F7B1F">
      <w:headerReference w:type="even" r:id="rId14"/>
      <w:headerReference w:type="default" r:id="rId15"/>
      <w:footerReference w:type="even" r:id="rId16"/>
      <w:footerReference w:type="default" r:id="rId17"/>
      <w:headerReference w:type="first" r:id="rId18"/>
      <w:footerReference w:type="first" r:id="rId19"/>
      <w:pgSz w:w="11900" w:h="1682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117FEF" w14:textId="77777777" w:rsidR="00F6026F" w:rsidRDefault="00F6026F" w:rsidP="00484094">
      <w:r>
        <w:separator/>
      </w:r>
    </w:p>
  </w:endnote>
  <w:endnote w:type="continuationSeparator" w:id="0">
    <w:p w14:paraId="55B82E21" w14:textId="77777777" w:rsidR="00F6026F" w:rsidRDefault="00F6026F" w:rsidP="00484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Lucida Grande">
    <w:altName w:val="Franklin Gothic Medium Cond"/>
    <w:panose1 w:val="020B0600040502020204"/>
    <w:charset w:val="00"/>
    <w:family w:val="auto"/>
    <w:pitch w:val="variable"/>
    <w:sig w:usb0="E1000AEF" w:usb1="5000A1FF" w:usb2="00000000" w:usb3="00000000" w:csb0="000001BF" w:csb1="00000000"/>
  </w:font>
  <w:font w:name="Times">
    <w:panose1 w:val="02000500000000000000"/>
    <w:charset w:val="4D"/>
    <w:family w:val="roman"/>
    <w:notTrueType/>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829C1" w14:textId="77777777" w:rsidR="001E769D" w:rsidRDefault="001E769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0948220"/>
      <w:docPartObj>
        <w:docPartGallery w:val="Page Numbers (Bottom of Page)"/>
        <w:docPartUnique/>
      </w:docPartObj>
    </w:sdtPr>
    <w:sdtEndPr/>
    <w:sdtContent>
      <w:p w14:paraId="07928ADD" w14:textId="6046ABB1" w:rsidR="0095346E" w:rsidRDefault="0095346E">
        <w:pPr>
          <w:pStyle w:val="Footer"/>
          <w:jc w:val="center"/>
        </w:pPr>
        <w:r>
          <w:fldChar w:fldCharType="begin"/>
        </w:r>
        <w:r>
          <w:instrText>PAGE   \* MERGEFORMAT</w:instrText>
        </w:r>
        <w:r>
          <w:fldChar w:fldCharType="separate"/>
        </w:r>
        <w:r w:rsidR="001F06FF" w:rsidRPr="001F06FF">
          <w:rPr>
            <w:noProof/>
            <w:lang w:val="fr-FR"/>
          </w:rPr>
          <w:t>1</w:t>
        </w:r>
        <w:r>
          <w:fldChar w:fldCharType="end"/>
        </w:r>
      </w:p>
    </w:sdtContent>
  </w:sdt>
  <w:p w14:paraId="422426E6" w14:textId="2163AA8C" w:rsidR="00061F0F" w:rsidRPr="007C689D" w:rsidRDefault="00061F0F" w:rsidP="001504BE">
    <w:pPr>
      <w:pStyle w:val="Footer"/>
      <w:jc w:val="center"/>
      <w:rPr>
        <w:lang w:val="fr-FR"/>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E3ACAB" w14:textId="77777777" w:rsidR="001E769D" w:rsidRDefault="001E769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403F67" w14:textId="77777777" w:rsidR="00F6026F" w:rsidRDefault="00F6026F" w:rsidP="00484094">
      <w:r>
        <w:separator/>
      </w:r>
    </w:p>
  </w:footnote>
  <w:footnote w:type="continuationSeparator" w:id="0">
    <w:p w14:paraId="0682EB0B" w14:textId="77777777" w:rsidR="00F6026F" w:rsidRDefault="00F6026F" w:rsidP="00484094">
      <w:r>
        <w:continuationSeparator/>
      </w:r>
    </w:p>
  </w:footnote>
  <w:footnote w:id="1">
    <w:p w14:paraId="65BE2D21" w14:textId="77777777" w:rsidR="00061F0F" w:rsidRPr="00374AF0" w:rsidRDefault="00061F0F" w:rsidP="001504BE">
      <w:pPr>
        <w:pStyle w:val="FootnoteText"/>
        <w:rPr>
          <w:lang w:val="en-US"/>
        </w:rPr>
      </w:pPr>
      <w:r w:rsidRPr="00374AF0">
        <w:rPr>
          <w:rFonts w:ascii="Times New Roman" w:hAnsi="Times New Roman" w:cs="Times New Roman"/>
          <w:sz w:val="20"/>
          <w:szCs w:val="20"/>
          <w:vertAlign w:val="superscript"/>
          <w:lang w:val="en-US"/>
        </w:rPr>
        <w:footnoteRef/>
      </w:r>
      <w:r w:rsidRPr="00374AF0">
        <w:rPr>
          <w:rFonts w:ascii="Times New Roman" w:hAnsi="Times New Roman" w:cs="Times New Roman"/>
          <w:sz w:val="20"/>
          <w:szCs w:val="20"/>
          <w:lang w:val="en-US"/>
        </w:rPr>
        <w:t xml:space="preserve"> </w:t>
      </w:r>
      <w:hyperlink r:id="rId1" w:history="1">
        <w:r w:rsidRPr="00E60E77">
          <w:rPr>
            <w:rStyle w:val="Hyperlink"/>
            <w:rFonts w:ascii="Times New Roman" w:hAnsi="Times New Roman" w:cs="Times New Roman"/>
            <w:sz w:val="16"/>
            <w:szCs w:val="16"/>
            <w:lang w:val="en-US"/>
          </w:rPr>
          <w:t>http://hldcivilsociety.org/wp-content/uploads/2013/10/0261-HDL_The-5-year-Action-Plan-GB-web2.pdf</w:t>
        </w:r>
      </w:hyperlink>
      <w:r>
        <w:rPr>
          <w:rFonts w:ascii="Times New Roman" w:hAnsi="Times New Roman" w:cs="Times New Roman"/>
          <w:sz w:val="20"/>
          <w:szCs w:val="20"/>
          <w:lang w:val="en-US"/>
        </w:rPr>
        <w:t xml:space="preserve"> </w:t>
      </w:r>
    </w:p>
  </w:footnote>
  <w:footnote w:id="2">
    <w:p w14:paraId="37262594" w14:textId="77777777" w:rsidR="00061F0F" w:rsidRPr="00E60E77" w:rsidRDefault="00061F0F" w:rsidP="00484094">
      <w:pPr>
        <w:pStyle w:val="FootnoteText"/>
        <w:rPr>
          <w:sz w:val="16"/>
          <w:szCs w:val="16"/>
          <w:lang w:val="en-US"/>
        </w:rPr>
      </w:pPr>
      <w:r w:rsidRPr="00E60E77">
        <w:rPr>
          <w:rFonts w:ascii="Times New Roman" w:hAnsi="Times New Roman" w:cs="Times New Roman"/>
          <w:sz w:val="16"/>
          <w:szCs w:val="16"/>
          <w:vertAlign w:val="superscript"/>
          <w:lang w:val="en-US"/>
        </w:rPr>
        <w:footnoteRef/>
      </w:r>
      <w:r w:rsidRPr="00E60E77">
        <w:rPr>
          <w:rFonts w:ascii="Times New Roman" w:hAnsi="Times New Roman" w:cs="Times New Roman"/>
          <w:sz w:val="16"/>
          <w:szCs w:val="16"/>
          <w:lang w:val="en-US"/>
        </w:rPr>
        <w:t xml:space="preserve"> </w:t>
      </w:r>
      <w:hyperlink r:id="rId2" w:history="1">
        <w:r w:rsidRPr="00E60E77">
          <w:rPr>
            <w:rStyle w:val="Hyperlink"/>
            <w:rFonts w:ascii="Times New Roman" w:hAnsi="Times New Roman" w:cs="Times New Roman"/>
            <w:sz w:val="16"/>
            <w:szCs w:val="16"/>
            <w:lang w:val="en-US"/>
          </w:rPr>
          <w:t>http://www.ilo.org/wcmsp5/groups/public/---ed_protect/---protrav/---migrant/documents/</w:t>
        </w:r>
        <w:proofErr w:type="spellStart"/>
        <w:r w:rsidRPr="00E60E77">
          <w:rPr>
            <w:rStyle w:val="Hyperlink"/>
            <w:rFonts w:ascii="Times New Roman" w:hAnsi="Times New Roman" w:cs="Times New Roman"/>
            <w:sz w:val="16"/>
            <w:szCs w:val="16"/>
            <w:lang w:val="en-US"/>
          </w:rPr>
          <w:t>genericdocument</w:t>
        </w:r>
        <w:proofErr w:type="spellEnd"/>
        <w:r w:rsidRPr="00E60E77">
          <w:rPr>
            <w:rStyle w:val="Hyperlink"/>
            <w:rFonts w:ascii="Times New Roman" w:hAnsi="Times New Roman" w:cs="Times New Roman"/>
            <w:sz w:val="16"/>
            <w:szCs w:val="16"/>
            <w:lang w:val="en-US"/>
          </w:rPr>
          <w:t>/wcms_243383.pdf</w:t>
        </w:r>
      </w:hyperlink>
      <w:r w:rsidRPr="00E60E77">
        <w:rPr>
          <w:rFonts w:ascii="Times New Roman" w:hAnsi="Times New Roman" w:cs="Times New Roman"/>
          <w:sz w:val="16"/>
          <w:szCs w:val="16"/>
          <w:lang w:val="en-US"/>
        </w:rPr>
        <w:t xml:space="preserve"> </w:t>
      </w:r>
    </w:p>
  </w:footnote>
  <w:footnote w:id="3">
    <w:p w14:paraId="351BF041" w14:textId="77777777" w:rsidR="00061F0F" w:rsidRPr="00E60E77" w:rsidRDefault="00061F0F" w:rsidP="001504BE">
      <w:pPr>
        <w:pStyle w:val="FootnoteText"/>
        <w:rPr>
          <w:sz w:val="16"/>
          <w:szCs w:val="16"/>
          <w:lang w:val="en-US"/>
        </w:rPr>
      </w:pPr>
      <w:r w:rsidRPr="00E60E77">
        <w:rPr>
          <w:rFonts w:ascii="Times New Roman" w:hAnsi="Times New Roman" w:cs="Times New Roman"/>
          <w:sz w:val="16"/>
          <w:szCs w:val="16"/>
          <w:vertAlign w:val="superscript"/>
          <w:lang w:val="en-US"/>
        </w:rPr>
        <w:footnoteRef/>
      </w:r>
      <w:r w:rsidRPr="00E60E77">
        <w:rPr>
          <w:rFonts w:ascii="Times New Roman" w:hAnsi="Times New Roman" w:cs="Times New Roman"/>
          <w:sz w:val="16"/>
          <w:szCs w:val="16"/>
          <w:lang w:val="en-US"/>
        </w:rPr>
        <w:t xml:space="preserve"> </w:t>
      </w:r>
      <w:hyperlink r:id="rId3" w:history="1">
        <w:r w:rsidRPr="00E60E77">
          <w:rPr>
            <w:rStyle w:val="Hyperlink"/>
            <w:rFonts w:ascii="Times New Roman" w:hAnsi="Times New Roman" w:cs="Times New Roman"/>
            <w:sz w:val="16"/>
            <w:szCs w:val="16"/>
            <w:lang w:val="en-US"/>
          </w:rPr>
          <w:t>http://www.iom.int/files/live/sites/iom/files/What-We-Do/docs/MICIC-Concept-Note-Final-2-14-14.pdf</w:t>
        </w:r>
      </w:hyperlink>
      <w:r w:rsidRPr="00E60E77">
        <w:rPr>
          <w:rFonts w:ascii="Times New Roman" w:hAnsi="Times New Roman" w:cs="Times New Roman"/>
          <w:sz w:val="16"/>
          <w:szCs w:val="16"/>
          <w:lang w:val="en-US"/>
        </w:rPr>
        <w:t xml:space="preserve"> </w:t>
      </w:r>
    </w:p>
  </w:footnote>
  <w:footnote w:id="4">
    <w:p w14:paraId="3C5F3625" w14:textId="77777777" w:rsidR="00061F0F" w:rsidRPr="00162E2F" w:rsidRDefault="00061F0F" w:rsidP="00484094">
      <w:pPr>
        <w:pStyle w:val="FootnoteText"/>
        <w:rPr>
          <w:rFonts w:ascii="Times New Roman" w:hAnsi="Times New Roman" w:cs="Times New Roman"/>
          <w:sz w:val="20"/>
          <w:szCs w:val="20"/>
          <w:lang w:val="en-US"/>
        </w:rPr>
      </w:pPr>
      <w:r w:rsidRPr="00E60E77">
        <w:rPr>
          <w:rStyle w:val="FootnoteReference"/>
          <w:rFonts w:ascii="Times New Roman" w:hAnsi="Times New Roman" w:cs="Times New Roman"/>
          <w:sz w:val="16"/>
          <w:szCs w:val="16"/>
        </w:rPr>
        <w:footnoteRef/>
      </w:r>
      <w:r w:rsidRPr="00E60E77">
        <w:rPr>
          <w:rFonts w:ascii="Times New Roman" w:hAnsi="Times New Roman" w:cs="Times New Roman"/>
          <w:sz w:val="16"/>
          <w:szCs w:val="16"/>
        </w:rPr>
        <w:t xml:space="preserve"> </w:t>
      </w:r>
      <w:hyperlink r:id="rId4" w:history="1">
        <w:r w:rsidRPr="00E60E77">
          <w:rPr>
            <w:rStyle w:val="Hyperlink"/>
            <w:rFonts w:ascii="Times New Roman" w:hAnsi="Times New Roman" w:cs="Times New Roman"/>
            <w:sz w:val="16"/>
            <w:szCs w:val="16"/>
            <w:lang w:val="en-US"/>
          </w:rPr>
          <w:t>http://www.ilo.org/wcmsp5/groups/public/---ed_protect/---protrav/---migrant/documents/</w:t>
        </w:r>
        <w:proofErr w:type="spellStart"/>
        <w:r w:rsidRPr="00E60E77">
          <w:rPr>
            <w:rStyle w:val="Hyperlink"/>
            <w:rFonts w:ascii="Times New Roman" w:hAnsi="Times New Roman" w:cs="Times New Roman"/>
            <w:sz w:val="16"/>
            <w:szCs w:val="16"/>
            <w:lang w:val="en-US"/>
          </w:rPr>
          <w:t>genericdocument</w:t>
        </w:r>
        <w:proofErr w:type="spellEnd"/>
        <w:r w:rsidRPr="00E60E77">
          <w:rPr>
            <w:rStyle w:val="Hyperlink"/>
            <w:rFonts w:ascii="Times New Roman" w:hAnsi="Times New Roman" w:cs="Times New Roman"/>
            <w:sz w:val="16"/>
            <w:szCs w:val="16"/>
            <w:lang w:val="en-US"/>
          </w:rPr>
          <w:t>/wcms_243383.pdf</w:t>
        </w:r>
      </w:hyperlink>
      <w:r>
        <w:rPr>
          <w:rFonts w:ascii="Times New Roman" w:hAnsi="Times New Roman" w:cs="Times New Roman"/>
          <w:sz w:val="20"/>
          <w:szCs w:val="20"/>
          <w:lang w:val="en-US"/>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DDD0C" w14:textId="77777777" w:rsidR="001E769D" w:rsidRDefault="001E769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91884" w14:textId="77777777" w:rsidR="001E769D" w:rsidRDefault="001E769D">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F59226" w14:textId="77777777" w:rsidR="001E769D" w:rsidRDefault="001E769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73D2"/>
    <w:multiLevelType w:val="hybridMultilevel"/>
    <w:tmpl w:val="24C27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96553F"/>
    <w:multiLevelType w:val="hybridMultilevel"/>
    <w:tmpl w:val="23C0E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FE3EE1"/>
    <w:multiLevelType w:val="hybridMultilevel"/>
    <w:tmpl w:val="DE446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041B9C"/>
    <w:multiLevelType w:val="hybridMultilevel"/>
    <w:tmpl w:val="E2489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B71D6C"/>
    <w:multiLevelType w:val="hybridMultilevel"/>
    <w:tmpl w:val="CF3CC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0A7C6B"/>
    <w:multiLevelType w:val="hybridMultilevel"/>
    <w:tmpl w:val="BB58B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02553C"/>
    <w:multiLevelType w:val="hybridMultilevel"/>
    <w:tmpl w:val="2A9AD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FF6436"/>
    <w:multiLevelType w:val="hybridMultilevel"/>
    <w:tmpl w:val="B17ED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127448"/>
    <w:multiLevelType w:val="hybridMultilevel"/>
    <w:tmpl w:val="9E406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ED3532"/>
    <w:multiLevelType w:val="hybridMultilevel"/>
    <w:tmpl w:val="1068C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5"/>
  </w:num>
  <w:num w:numId="4">
    <w:abstractNumId w:val="9"/>
  </w:num>
  <w:num w:numId="5">
    <w:abstractNumId w:val="6"/>
  </w:num>
  <w:num w:numId="6">
    <w:abstractNumId w:val="7"/>
  </w:num>
  <w:num w:numId="7">
    <w:abstractNumId w:val="2"/>
  </w:num>
  <w:num w:numId="8">
    <w:abstractNumId w:val="1"/>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4FD"/>
    <w:rsid w:val="000179D0"/>
    <w:rsid w:val="00061F0F"/>
    <w:rsid w:val="0006641A"/>
    <w:rsid w:val="000A5B90"/>
    <w:rsid w:val="000C5AE7"/>
    <w:rsid w:val="000C7D26"/>
    <w:rsid w:val="00125DB7"/>
    <w:rsid w:val="001504BE"/>
    <w:rsid w:val="00167FD3"/>
    <w:rsid w:val="00180106"/>
    <w:rsid w:val="001E769D"/>
    <w:rsid w:val="001F06FF"/>
    <w:rsid w:val="002613EB"/>
    <w:rsid w:val="002A5025"/>
    <w:rsid w:val="002D5015"/>
    <w:rsid w:val="002E7130"/>
    <w:rsid w:val="00335860"/>
    <w:rsid w:val="00385C7E"/>
    <w:rsid w:val="003E7A51"/>
    <w:rsid w:val="003F7B1F"/>
    <w:rsid w:val="00484094"/>
    <w:rsid w:val="004A1F24"/>
    <w:rsid w:val="00511525"/>
    <w:rsid w:val="00583452"/>
    <w:rsid w:val="005B306A"/>
    <w:rsid w:val="005C1EE5"/>
    <w:rsid w:val="005C7D7D"/>
    <w:rsid w:val="006E6D8D"/>
    <w:rsid w:val="00712BEE"/>
    <w:rsid w:val="00745A65"/>
    <w:rsid w:val="00752307"/>
    <w:rsid w:val="00780F6E"/>
    <w:rsid w:val="00786334"/>
    <w:rsid w:val="00795DE0"/>
    <w:rsid w:val="007C689D"/>
    <w:rsid w:val="007F4FD2"/>
    <w:rsid w:val="008B04FD"/>
    <w:rsid w:val="008D0DD8"/>
    <w:rsid w:val="008D23EF"/>
    <w:rsid w:val="009007F1"/>
    <w:rsid w:val="009100D6"/>
    <w:rsid w:val="0095346E"/>
    <w:rsid w:val="00973C21"/>
    <w:rsid w:val="009B7EDD"/>
    <w:rsid w:val="009E3BCC"/>
    <w:rsid w:val="00A22E62"/>
    <w:rsid w:val="00A53D7A"/>
    <w:rsid w:val="00A6627E"/>
    <w:rsid w:val="00BF1C91"/>
    <w:rsid w:val="00C036A1"/>
    <w:rsid w:val="00C1163B"/>
    <w:rsid w:val="00C259A2"/>
    <w:rsid w:val="00C80C03"/>
    <w:rsid w:val="00CA1C9A"/>
    <w:rsid w:val="00CB2043"/>
    <w:rsid w:val="00CB7796"/>
    <w:rsid w:val="00D02F74"/>
    <w:rsid w:val="00D4514A"/>
    <w:rsid w:val="00D734AC"/>
    <w:rsid w:val="00D84026"/>
    <w:rsid w:val="00E60E77"/>
    <w:rsid w:val="00E700C1"/>
    <w:rsid w:val="00E85016"/>
    <w:rsid w:val="00E92DFC"/>
    <w:rsid w:val="00ED293E"/>
    <w:rsid w:val="00F2484F"/>
    <w:rsid w:val="00F6026F"/>
    <w:rsid w:val="00FA7717"/>
    <w:rsid w:val="00FE42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59326B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B04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B04FD"/>
    <w:pPr>
      <w:ind w:left="720"/>
      <w:contextualSpacing/>
    </w:pPr>
  </w:style>
  <w:style w:type="paragraph" w:styleId="FootnoteText">
    <w:name w:val="footnote text"/>
    <w:basedOn w:val="Normal"/>
    <w:link w:val="FootnoteTextChar"/>
    <w:uiPriority w:val="99"/>
    <w:unhideWhenUsed/>
    <w:rsid w:val="00484094"/>
    <w:rPr>
      <w:lang w:val="en-CA"/>
    </w:rPr>
  </w:style>
  <w:style w:type="character" w:customStyle="1" w:styleId="FootnoteTextChar">
    <w:name w:val="Footnote Text Char"/>
    <w:basedOn w:val="DefaultParagraphFont"/>
    <w:link w:val="FootnoteText"/>
    <w:uiPriority w:val="99"/>
    <w:rsid w:val="00484094"/>
    <w:rPr>
      <w:lang w:val="en-CA"/>
    </w:rPr>
  </w:style>
  <w:style w:type="character" w:styleId="FootnoteReference">
    <w:name w:val="footnote reference"/>
    <w:basedOn w:val="DefaultParagraphFont"/>
    <w:uiPriority w:val="99"/>
    <w:unhideWhenUsed/>
    <w:rsid w:val="00484094"/>
    <w:rPr>
      <w:vertAlign w:val="superscript"/>
    </w:rPr>
  </w:style>
  <w:style w:type="character" w:styleId="Hyperlink">
    <w:name w:val="Hyperlink"/>
    <w:basedOn w:val="DefaultParagraphFont"/>
    <w:uiPriority w:val="99"/>
    <w:unhideWhenUsed/>
    <w:rsid w:val="00484094"/>
    <w:rPr>
      <w:color w:val="0000FF" w:themeColor="hyperlink"/>
      <w:u w:val="single"/>
    </w:rPr>
  </w:style>
  <w:style w:type="paragraph" w:styleId="BalloonText">
    <w:name w:val="Balloon Text"/>
    <w:basedOn w:val="Normal"/>
    <w:link w:val="BalloonTextChar"/>
    <w:uiPriority w:val="99"/>
    <w:semiHidden/>
    <w:unhideWhenUsed/>
    <w:rsid w:val="0048409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84094"/>
    <w:rPr>
      <w:rFonts w:ascii="Lucida Grande" w:hAnsi="Lucida Grande" w:cs="Lucida Grande"/>
      <w:sz w:val="18"/>
      <w:szCs w:val="18"/>
    </w:rPr>
  </w:style>
  <w:style w:type="paragraph" w:styleId="Header">
    <w:name w:val="header"/>
    <w:basedOn w:val="Normal"/>
    <w:link w:val="HeaderChar"/>
    <w:uiPriority w:val="99"/>
    <w:unhideWhenUsed/>
    <w:rsid w:val="00E60E77"/>
    <w:pPr>
      <w:tabs>
        <w:tab w:val="center" w:pos="4536"/>
        <w:tab w:val="right" w:pos="9072"/>
      </w:tabs>
    </w:pPr>
  </w:style>
  <w:style w:type="character" w:customStyle="1" w:styleId="HeaderChar">
    <w:name w:val="Header Char"/>
    <w:basedOn w:val="DefaultParagraphFont"/>
    <w:link w:val="Header"/>
    <w:uiPriority w:val="99"/>
    <w:rsid w:val="00E60E77"/>
  </w:style>
  <w:style w:type="paragraph" w:styleId="Footer">
    <w:name w:val="footer"/>
    <w:basedOn w:val="Normal"/>
    <w:link w:val="FooterChar"/>
    <w:uiPriority w:val="99"/>
    <w:unhideWhenUsed/>
    <w:rsid w:val="00E60E77"/>
    <w:pPr>
      <w:tabs>
        <w:tab w:val="center" w:pos="4536"/>
        <w:tab w:val="right" w:pos="9072"/>
      </w:tabs>
    </w:pPr>
  </w:style>
  <w:style w:type="character" w:customStyle="1" w:styleId="FooterChar">
    <w:name w:val="Footer Char"/>
    <w:basedOn w:val="DefaultParagraphFont"/>
    <w:link w:val="Footer"/>
    <w:uiPriority w:val="99"/>
    <w:rsid w:val="00E60E77"/>
  </w:style>
  <w:style w:type="character" w:styleId="CommentReference">
    <w:name w:val="annotation reference"/>
    <w:basedOn w:val="DefaultParagraphFont"/>
    <w:uiPriority w:val="99"/>
    <w:semiHidden/>
    <w:unhideWhenUsed/>
    <w:rsid w:val="00E60E77"/>
    <w:rPr>
      <w:sz w:val="16"/>
      <w:szCs w:val="16"/>
    </w:rPr>
  </w:style>
  <w:style w:type="paragraph" w:styleId="CommentText">
    <w:name w:val="annotation text"/>
    <w:basedOn w:val="Normal"/>
    <w:link w:val="CommentTextChar"/>
    <w:uiPriority w:val="99"/>
    <w:semiHidden/>
    <w:unhideWhenUsed/>
    <w:rsid w:val="00E60E77"/>
    <w:rPr>
      <w:sz w:val="20"/>
      <w:szCs w:val="20"/>
    </w:rPr>
  </w:style>
  <w:style w:type="character" w:customStyle="1" w:styleId="CommentTextChar">
    <w:name w:val="Comment Text Char"/>
    <w:basedOn w:val="DefaultParagraphFont"/>
    <w:link w:val="CommentText"/>
    <w:uiPriority w:val="99"/>
    <w:semiHidden/>
    <w:rsid w:val="00E60E77"/>
    <w:rPr>
      <w:sz w:val="20"/>
      <w:szCs w:val="20"/>
    </w:rPr>
  </w:style>
  <w:style w:type="paragraph" w:styleId="CommentSubject">
    <w:name w:val="annotation subject"/>
    <w:basedOn w:val="CommentText"/>
    <w:next w:val="CommentText"/>
    <w:link w:val="CommentSubjectChar"/>
    <w:uiPriority w:val="99"/>
    <w:semiHidden/>
    <w:unhideWhenUsed/>
    <w:rsid w:val="00E60E77"/>
    <w:rPr>
      <w:b/>
      <w:bCs/>
    </w:rPr>
  </w:style>
  <w:style w:type="character" w:customStyle="1" w:styleId="CommentSubjectChar">
    <w:name w:val="Comment Subject Char"/>
    <w:basedOn w:val="CommentTextChar"/>
    <w:link w:val="CommentSubject"/>
    <w:uiPriority w:val="99"/>
    <w:semiHidden/>
    <w:rsid w:val="00E60E77"/>
    <w:rPr>
      <w:b/>
      <w:bCs/>
      <w:sz w:val="20"/>
      <w:szCs w:val="20"/>
    </w:rPr>
  </w:style>
  <w:style w:type="table" w:customStyle="1" w:styleId="PlainTable2">
    <w:name w:val="Plain Table 2"/>
    <w:basedOn w:val="TableNormal"/>
    <w:uiPriority w:val="99"/>
    <w:rsid w:val="00BF1C91"/>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DefaultParagraphFont"/>
    <w:rsid w:val="00D8402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B04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B04FD"/>
    <w:pPr>
      <w:ind w:left="720"/>
      <w:contextualSpacing/>
    </w:pPr>
  </w:style>
  <w:style w:type="paragraph" w:styleId="FootnoteText">
    <w:name w:val="footnote text"/>
    <w:basedOn w:val="Normal"/>
    <w:link w:val="FootnoteTextChar"/>
    <w:uiPriority w:val="99"/>
    <w:unhideWhenUsed/>
    <w:rsid w:val="00484094"/>
    <w:rPr>
      <w:lang w:val="en-CA"/>
    </w:rPr>
  </w:style>
  <w:style w:type="character" w:customStyle="1" w:styleId="FootnoteTextChar">
    <w:name w:val="Footnote Text Char"/>
    <w:basedOn w:val="DefaultParagraphFont"/>
    <w:link w:val="FootnoteText"/>
    <w:uiPriority w:val="99"/>
    <w:rsid w:val="00484094"/>
    <w:rPr>
      <w:lang w:val="en-CA"/>
    </w:rPr>
  </w:style>
  <w:style w:type="character" w:styleId="FootnoteReference">
    <w:name w:val="footnote reference"/>
    <w:basedOn w:val="DefaultParagraphFont"/>
    <w:uiPriority w:val="99"/>
    <w:unhideWhenUsed/>
    <w:rsid w:val="00484094"/>
    <w:rPr>
      <w:vertAlign w:val="superscript"/>
    </w:rPr>
  </w:style>
  <w:style w:type="character" w:styleId="Hyperlink">
    <w:name w:val="Hyperlink"/>
    <w:basedOn w:val="DefaultParagraphFont"/>
    <w:uiPriority w:val="99"/>
    <w:unhideWhenUsed/>
    <w:rsid w:val="00484094"/>
    <w:rPr>
      <w:color w:val="0000FF" w:themeColor="hyperlink"/>
      <w:u w:val="single"/>
    </w:rPr>
  </w:style>
  <w:style w:type="paragraph" w:styleId="BalloonText">
    <w:name w:val="Balloon Text"/>
    <w:basedOn w:val="Normal"/>
    <w:link w:val="BalloonTextChar"/>
    <w:uiPriority w:val="99"/>
    <w:semiHidden/>
    <w:unhideWhenUsed/>
    <w:rsid w:val="0048409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84094"/>
    <w:rPr>
      <w:rFonts w:ascii="Lucida Grande" w:hAnsi="Lucida Grande" w:cs="Lucida Grande"/>
      <w:sz w:val="18"/>
      <w:szCs w:val="18"/>
    </w:rPr>
  </w:style>
  <w:style w:type="paragraph" w:styleId="Header">
    <w:name w:val="header"/>
    <w:basedOn w:val="Normal"/>
    <w:link w:val="HeaderChar"/>
    <w:uiPriority w:val="99"/>
    <w:unhideWhenUsed/>
    <w:rsid w:val="00E60E77"/>
    <w:pPr>
      <w:tabs>
        <w:tab w:val="center" w:pos="4536"/>
        <w:tab w:val="right" w:pos="9072"/>
      </w:tabs>
    </w:pPr>
  </w:style>
  <w:style w:type="character" w:customStyle="1" w:styleId="HeaderChar">
    <w:name w:val="Header Char"/>
    <w:basedOn w:val="DefaultParagraphFont"/>
    <w:link w:val="Header"/>
    <w:uiPriority w:val="99"/>
    <w:rsid w:val="00E60E77"/>
  </w:style>
  <w:style w:type="paragraph" w:styleId="Footer">
    <w:name w:val="footer"/>
    <w:basedOn w:val="Normal"/>
    <w:link w:val="FooterChar"/>
    <w:uiPriority w:val="99"/>
    <w:unhideWhenUsed/>
    <w:rsid w:val="00E60E77"/>
    <w:pPr>
      <w:tabs>
        <w:tab w:val="center" w:pos="4536"/>
        <w:tab w:val="right" w:pos="9072"/>
      </w:tabs>
    </w:pPr>
  </w:style>
  <w:style w:type="character" w:customStyle="1" w:styleId="FooterChar">
    <w:name w:val="Footer Char"/>
    <w:basedOn w:val="DefaultParagraphFont"/>
    <w:link w:val="Footer"/>
    <w:uiPriority w:val="99"/>
    <w:rsid w:val="00E60E77"/>
  </w:style>
  <w:style w:type="character" w:styleId="CommentReference">
    <w:name w:val="annotation reference"/>
    <w:basedOn w:val="DefaultParagraphFont"/>
    <w:uiPriority w:val="99"/>
    <w:semiHidden/>
    <w:unhideWhenUsed/>
    <w:rsid w:val="00E60E77"/>
    <w:rPr>
      <w:sz w:val="16"/>
      <w:szCs w:val="16"/>
    </w:rPr>
  </w:style>
  <w:style w:type="paragraph" w:styleId="CommentText">
    <w:name w:val="annotation text"/>
    <w:basedOn w:val="Normal"/>
    <w:link w:val="CommentTextChar"/>
    <w:uiPriority w:val="99"/>
    <w:semiHidden/>
    <w:unhideWhenUsed/>
    <w:rsid w:val="00E60E77"/>
    <w:rPr>
      <w:sz w:val="20"/>
      <w:szCs w:val="20"/>
    </w:rPr>
  </w:style>
  <w:style w:type="character" w:customStyle="1" w:styleId="CommentTextChar">
    <w:name w:val="Comment Text Char"/>
    <w:basedOn w:val="DefaultParagraphFont"/>
    <w:link w:val="CommentText"/>
    <w:uiPriority w:val="99"/>
    <w:semiHidden/>
    <w:rsid w:val="00E60E77"/>
    <w:rPr>
      <w:sz w:val="20"/>
      <w:szCs w:val="20"/>
    </w:rPr>
  </w:style>
  <w:style w:type="paragraph" w:styleId="CommentSubject">
    <w:name w:val="annotation subject"/>
    <w:basedOn w:val="CommentText"/>
    <w:next w:val="CommentText"/>
    <w:link w:val="CommentSubjectChar"/>
    <w:uiPriority w:val="99"/>
    <w:semiHidden/>
    <w:unhideWhenUsed/>
    <w:rsid w:val="00E60E77"/>
    <w:rPr>
      <w:b/>
      <w:bCs/>
    </w:rPr>
  </w:style>
  <w:style w:type="character" w:customStyle="1" w:styleId="CommentSubjectChar">
    <w:name w:val="Comment Subject Char"/>
    <w:basedOn w:val="CommentTextChar"/>
    <w:link w:val="CommentSubject"/>
    <w:uiPriority w:val="99"/>
    <w:semiHidden/>
    <w:rsid w:val="00E60E77"/>
    <w:rPr>
      <w:b/>
      <w:bCs/>
      <w:sz w:val="20"/>
      <w:szCs w:val="20"/>
    </w:rPr>
  </w:style>
  <w:style w:type="table" w:customStyle="1" w:styleId="PlainTable2">
    <w:name w:val="Plain Table 2"/>
    <w:basedOn w:val="TableNormal"/>
    <w:uiPriority w:val="99"/>
    <w:rsid w:val="00BF1C91"/>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DefaultParagraphFont"/>
    <w:rsid w:val="00D84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833701">
      <w:bodyDiv w:val="1"/>
      <w:marLeft w:val="0"/>
      <w:marRight w:val="0"/>
      <w:marTop w:val="0"/>
      <w:marBottom w:val="0"/>
      <w:divBdr>
        <w:top w:val="none" w:sz="0" w:space="0" w:color="auto"/>
        <w:left w:val="none" w:sz="0" w:space="0" w:color="auto"/>
        <w:bottom w:val="none" w:sz="0" w:space="0" w:color="auto"/>
        <w:right w:val="none" w:sz="0" w:space="0" w:color="auto"/>
      </w:divBdr>
    </w:div>
    <w:div w:id="15888079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image" Target="media/image2.jpg"/><Relationship Id="rId11" Type="http://schemas.openxmlformats.org/officeDocument/2006/relationships/image" Target="media/image3.jpg"/><Relationship Id="rId12" Type="http://schemas.openxmlformats.org/officeDocument/2006/relationships/hyperlink" Target="http://www.GCMigration.org" TargetMode="External"/><Relationship Id="rId13" Type="http://schemas.openxmlformats.org/officeDocument/2006/relationships/hyperlink" Target="http://www.madenetwork.org"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3.xml"/><Relationship Id="rId19" Type="http://schemas.openxmlformats.org/officeDocument/2006/relationships/footer" Target="foot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www.iom.int/files/live/sites/iom/files/What-We-Do/docs/MICIC-Concept-Note-Final-2-14-14.pdf" TargetMode="External"/><Relationship Id="rId4" Type="http://schemas.openxmlformats.org/officeDocument/2006/relationships/hyperlink" Target="http://www.ilo.org/wcmsp5/groups/public/---ed_protect/---protrav/---migrant/documents/genericdocument/wcms_243383.pdf" TargetMode="External"/><Relationship Id="rId1" Type="http://schemas.openxmlformats.org/officeDocument/2006/relationships/hyperlink" Target="http://hldcivilsociety.org/wp-content/uploads/2013/10/0261-HDL_The-5-year-Action-Plan-GB-web2.pdf" TargetMode="External"/><Relationship Id="rId2" Type="http://schemas.openxmlformats.org/officeDocument/2006/relationships/hyperlink" Target="http://www.ilo.org/wcmsp5/groups/public/---ed_protect/---protrav/---migrant/documents/genericdocument/wcms_24338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11C4C-3807-AB47-B9C3-5B140F125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1271</Words>
  <Characters>7250</Characters>
  <Application>Microsoft Macintosh Word</Application>
  <DocSecurity>0</DocSecurity>
  <Lines>60</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dc:creator>
  <cp:lastModifiedBy>Colin</cp:lastModifiedBy>
  <cp:revision>2</cp:revision>
  <cp:lastPrinted>2015-11-19T14:10:00Z</cp:lastPrinted>
  <dcterms:created xsi:type="dcterms:W3CDTF">2015-11-19T17:12:00Z</dcterms:created>
  <dcterms:modified xsi:type="dcterms:W3CDTF">2015-11-19T17:12:00Z</dcterms:modified>
</cp:coreProperties>
</file>